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</w:pPr>
      <w:r>
        <w:t>Утверждаю:</w:t>
      </w:r>
    </w:p>
    <w:p w14:paraId="02000000">
      <w:pPr>
        <w:ind/>
        <w:jc w:val="right"/>
      </w:pPr>
      <w:r>
        <w:t>Глава Администрации</w:t>
      </w:r>
    </w:p>
    <w:p w14:paraId="03000000">
      <w:pPr>
        <w:ind/>
        <w:jc w:val="right"/>
      </w:pPr>
      <w:r>
        <w:t>Покровского сельского поселения</w:t>
      </w:r>
    </w:p>
    <w:p w14:paraId="04000000">
      <w:pPr>
        <w:ind/>
        <w:jc w:val="right"/>
      </w:pPr>
      <w:r>
        <w:t>_____________________</w:t>
      </w:r>
      <w:r>
        <w:t>Д.В. Бондарь</w:t>
      </w:r>
    </w:p>
    <w:p w14:paraId="05000000">
      <w:pPr>
        <w:ind/>
        <w:jc w:val="right"/>
      </w:pPr>
    </w:p>
    <w:p w14:paraId="06000000">
      <w:pPr>
        <w:ind/>
        <w:jc w:val="right"/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План-график</w:t>
      </w:r>
      <w:r>
        <w:rPr>
          <w:b w:val="1"/>
        </w:rPr>
        <w:t xml:space="preserve"> по обследованию земель, </w:t>
      </w:r>
      <w:r>
        <w:rPr>
          <w:b w:val="1"/>
        </w:rPr>
        <w:t xml:space="preserve">находящихся в собственности </w:t>
      </w:r>
      <w:r>
        <w:rPr>
          <w:b w:val="1"/>
        </w:rPr>
        <w:t>Муниципального образования «Покровское сельское поселение»</w:t>
      </w:r>
      <w:r>
        <w:rPr>
          <w:b w:val="1"/>
        </w:rPr>
        <w:t xml:space="preserve"> для выявления не учтенных очагов произрастания дикорастущей конопли</w:t>
      </w:r>
      <w:r>
        <w:rPr>
          <w:b w:val="1"/>
        </w:rPr>
        <w:t xml:space="preserve"> </w:t>
      </w:r>
      <w:r>
        <w:rPr>
          <w:b w:val="1"/>
        </w:rPr>
        <w:t>202</w:t>
      </w:r>
      <w:r>
        <w:rPr>
          <w:b w:val="1"/>
        </w:rPr>
        <w:t>3</w:t>
      </w:r>
      <w:r>
        <w:rPr>
          <w:b w:val="1"/>
        </w:rPr>
        <w:t xml:space="preserve"> года.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</w:rPr>
      </w:pPr>
    </w:p>
    <w:p w14:paraId="0B000000">
      <w:pPr>
        <w:ind/>
        <w:jc w:val="center"/>
        <w:rPr>
          <w:b w:val="1"/>
        </w:rPr>
      </w:pPr>
    </w:p>
    <w:tbl>
      <w:tblPr>
        <w:tblStyle w:val="Style_1"/>
        <w:tblLayout w:type="fixed"/>
      </w:tblPr>
      <w:tblGrid>
        <w:gridCol w:w="1353"/>
        <w:gridCol w:w="2237"/>
        <w:gridCol w:w="4286"/>
        <w:gridCol w:w="1695"/>
      </w:tblGrid>
      <w:tr>
        <w:tc>
          <w:tcPr>
            <w:tcW w:type="dxa" w:w="1353"/>
            <w:vAlign w:val="center"/>
          </w:tcPr>
          <w:p w14:paraId="0C00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2237"/>
            <w:vAlign w:val="center"/>
          </w:tcPr>
          <w:p w14:paraId="0D000000">
            <w:pPr>
              <w:ind/>
              <w:jc w:val="center"/>
            </w:pPr>
            <w:r>
              <w:t>Муниципальное образование Покровское сельское поселение</w:t>
            </w:r>
          </w:p>
        </w:tc>
        <w:tc>
          <w:tcPr>
            <w:tcW w:type="dxa" w:w="4286"/>
            <w:vAlign w:val="center"/>
          </w:tcPr>
          <w:p w14:paraId="0E000000">
            <w:pPr>
              <w:ind/>
              <w:jc w:val="center"/>
            </w:pPr>
            <w:r>
              <w:t>З</w:t>
            </w:r>
            <w:r>
              <w:t>емельны</w:t>
            </w:r>
            <w:r>
              <w:t>е</w:t>
            </w:r>
            <w:r>
              <w:t xml:space="preserve"> участк</w:t>
            </w:r>
            <w:r>
              <w:t>и</w:t>
            </w:r>
            <w:r>
              <w:t xml:space="preserve"> </w:t>
            </w:r>
            <w:r>
              <w:t>в собственности Муниципального образования</w:t>
            </w:r>
            <w:r>
              <w:t xml:space="preserve"> </w:t>
            </w:r>
            <w:r>
              <w:t>«</w:t>
            </w:r>
            <w:r>
              <w:t>Покровско</w:t>
            </w:r>
            <w:r>
              <w:t>е</w:t>
            </w:r>
            <w:r>
              <w:t xml:space="preserve"> сельско</w:t>
            </w:r>
            <w:r>
              <w:t>е</w:t>
            </w:r>
            <w:r>
              <w:t xml:space="preserve"> поселени</w:t>
            </w:r>
            <w:r>
              <w:t>е»</w:t>
            </w:r>
          </w:p>
        </w:tc>
        <w:tc>
          <w:tcPr>
            <w:tcW w:type="dxa" w:w="1695"/>
            <w:vAlign w:val="center"/>
          </w:tcPr>
          <w:p w14:paraId="0F000000">
            <w:pPr>
              <w:ind/>
              <w:jc w:val="center"/>
            </w:pPr>
            <w:r>
              <w:t>Время</w:t>
            </w:r>
          </w:p>
        </w:tc>
      </w:tr>
      <w:tr>
        <w:trPr>
          <w:trHeight w:hRule="atLeast" w:val="2371"/>
        </w:trPr>
        <w:tc>
          <w:tcPr>
            <w:tcW w:type="dxa" w:w="1353"/>
            <w:vMerge w:val="restart"/>
            <w:vAlign w:val="center"/>
          </w:tcPr>
          <w:p w14:paraId="10000000">
            <w:pPr>
              <w:ind/>
              <w:jc w:val="center"/>
            </w:pPr>
            <w:bookmarkStart w:id="1" w:name="_GoBack"/>
            <w:r>
              <w:t>1</w:t>
            </w:r>
          </w:p>
        </w:tc>
        <w:tc>
          <w:tcPr>
            <w:tcW w:type="dxa" w:w="2237"/>
            <w:vMerge w:val="restart"/>
            <w:vAlign w:val="center"/>
          </w:tcPr>
          <w:p w14:paraId="11000000">
            <w:pPr>
              <w:ind/>
              <w:jc w:val="center"/>
            </w:pPr>
            <w:r>
              <w:t>Покровское сельское поселение</w:t>
            </w:r>
          </w:p>
        </w:tc>
        <w:tc>
          <w:tcPr>
            <w:tcW w:type="dxa" w:w="4286"/>
            <w:vMerge w:val="restart"/>
            <w:vAlign w:val="center"/>
          </w:tcPr>
          <w:p w14:paraId="12000000">
            <w:pPr>
              <w:ind/>
              <w:jc w:val="center"/>
            </w:pPr>
            <w:r>
              <w:t>Покровское сельское поселение, с. Покровское, ул</w:t>
            </w:r>
            <w:r>
              <w:t>.Ч</w:t>
            </w:r>
            <w:r>
              <w:t>ехова,196-а</w:t>
            </w:r>
          </w:p>
          <w:p w14:paraId="13000000">
            <w:pPr>
              <w:ind/>
              <w:jc w:val="center"/>
            </w:pPr>
            <w:r>
              <w:t>Покровское сельское поселение, с. Покровское, ул</w:t>
            </w:r>
            <w:r>
              <w:t>.У</w:t>
            </w:r>
            <w:r>
              <w:t>рицкого,15</w:t>
            </w:r>
          </w:p>
          <w:p w14:paraId="14000000">
            <w:pPr>
              <w:ind/>
              <w:jc w:val="center"/>
            </w:pPr>
            <w:r>
              <w:t>Покровское сельское поселение, с. Покровское, ул. Ленина,2-Д</w:t>
            </w:r>
          </w:p>
          <w:p w14:paraId="15000000">
            <w:pPr>
              <w:ind/>
              <w:jc w:val="center"/>
            </w:pPr>
            <w:r>
              <w:t>Покровское сельское поселение, с. Покровское, ул. Металлургическая</w:t>
            </w:r>
            <w:r>
              <w:t>,(</w:t>
            </w:r>
            <w:r>
              <w:t>вдоль гражданского кладбища)</w:t>
            </w:r>
          </w:p>
          <w:p w14:paraId="16000000">
            <w:pPr>
              <w:ind/>
              <w:jc w:val="center"/>
            </w:pPr>
            <w:r>
              <w:t xml:space="preserve">Покровское сельское поселение, с. Покровское, ул. </w:t>
            </w:r>
            <w:r>
              <w:t>Металлургическая</w:t>
            </w:r>
            <w:r>
              <w:t>,2К</w:t>
            </w:r>
          </w:p>
          <w:p w14:paraId="17000000">
            <w:pPr>
              <w:ind/>
              <w:jc w:val="center"/>
            </w:pPr>
            <w:r>
              <w:t>Покровское сельское поселение, с. Покровское, пер</w:t>
            </w:r>
            <w:r>
              <w:t>.П</w:t>
            </w:r>
            <w:r>
              <w:t>арковый,2-Д</w:t>
            </w:r>
          </w:p>
          <w:p w14:paraId="18000000">
            <w:pPr>
              <w:ind/>
              <w:jc w:val="center"/>
            </w:pPr>
            <w:r>
              <w:t xml:space="preserve">Покровское сельское поселение, с. Покровское, ул. </w:t>
            </w:r>
            <w:r>
              <w:t>Привокзальная</w:t>
            </w:r>
            <w:r>
              <w:t>,15-Б</w:t>
            </w:r>
          </w:p>
          <w:p w14:paraId="19000000">
            <w:pPr>
              <w:ind/>
              <w:jc w:val="center"/>
            </w:pPr>
            <w:r>
              <w:t>Покровское сельское поселение, с. Покровское, пер. Парковый, д. 2-Г, Неклиновский район</w:t>
            </w:r>
          </w:p>
          <w:p w14:paraId="1A000000">
            <w:pPr>
              <w:ind/>
              <w:jc w:val="center"/>
            </w:pPr>
            <w:r>
              <w:t>Покровское сельское поселение, с. Покровское, ул. СХ</w:t>
            </w:r>
            <w:r>
              <w:t>Т(</w:t>
            </w:r>
            <w:r>
              <w:t>Сельхозтехники),1-Ж</w:t>
            </w:r>
          </w:p>
          <w:p w14:paraId="1B000000">
            <w:pPr>
              <w:ind/>
              <w:jc w:val="center"/>
            </w:pPr>
            <w:r>
              <w:t xml:space="preserve">Покровское сельское поселение, с. Покровское, </w:t>
            </w:r>
            <w:r>
              <w:t>пер</w:t>
            </w:r>
            <w:r>
              <w:t>.П</w:t>
            </w:r>
            <w:r>
              <w:t>арковый</w:t>
            </w:r>
          </w:p>
          <w:p w14:paraId="1C000000">
            <w:pPr>
              <w:ind/>
              <w:jc w:val="center"/>
            </w:pPr>
            <w:r>
              <w:t>Покровское сельское поселение, 60 м. западнее с. Покровское</w:t>
            </w:r>
          </w:p>
          <w:p w14:paraId="1D000000">
            <w:pPr>
              <w:ind/>
              <w:jc w:val="center"/>
            </w:pPr>
            <w:r>
              <w:t>Покровское сельское поселение, с. Покровское, Аллея Героев</w:t>
            </w:r>
          </w:p>
          <w:p w14:paraId="1E000000">
            <w:pPr>
              <w:ind/>
              <w:jc w:val="center"/>
            </w:pPr>
            <w:r>
              <w:t>Покровское сельское поселение, с. Покровское, ул</w:t>
            </w:r>
            <w:r>
              <w:t>.П</w:t>
            </w:r>
            <w:r>
              <w:t>ривокзальная,78-Д</w:t>
            </w:r>
          </w:p>
          <w:p w14:paraId="1F000000">
            <w:pPr>
              <w:ind/>
              <w:jc w:val="center"/>
            </w:pPr>
            <w:r>
              <w:t>Покровское сельское поселение, с. Покровское, пер</w:t>
            </w:r>
            <w:r>
              <w:t>.Т</w:t>
            </w:r>
            <w:r>
              <w:t>ургеневский,25-в</w:t>
            </w:r>
          </w:p>
          <w:p w14:paraId="20000000">
            <w:pPr>
              <w:ind/>
              <w:jc w:val="center"/>
            </w:pPr>
            <w:r>
              <w:t>Покровское сельское поселение, с. Покровское, ул</w:t>
            </w:r>
            <w:r>
              <w:t>.П</w:t>
            </w:r>
            <w:r>
              <w:t>ривокзальная,9/2</w:t>
            </w:r>
          </w:p>
          <w:p w14:paraId="21000000">
            <w:pPr>
              <w:ind/>
              <w:jc w:val="center"/>
            </w:pPr>
            <w:r>
              <w:t xml:space="preserve">Покровское сельское поселение, с. Покровское, ул. </w:t>
            </w:r>
            <w:r>
              <w:t>Привокзальная</w:t>
            </w:r>
            <w:r>
              <w:t>,9-А</w:t>
            </w:r>
          </w:p>
          <w:p w14:paraId="22000000">
            <w:pPr>
              <w:ind/>
              <w:jc w:val="center"/>
            </w:pPr>
            <w:r>
              <w:t xml:space="preserve">Покровское сельское поселение, с. Покровское, ул. </w:t>
            </w:r>
            <w:r>
              <w:t>Привокзальная</w:t>
            </w:r>
            <w:r>
              <w:t>,9</w:t>
            </w:r>
          </w:p>
          <w:p w14:paraId="23000000">
            <w:pPr>
              <w:ind/>
              <w:jc w:val="center"/>
            </w:pPr>
            <w:r>
              <w:t>Покровское сельское поселение,  с. Покровское, ул</w:t>
            </w:r>
            <w:r>
              <w:t>.П</w:t>
            </w:r>
            <w:r>
              <w:t>ривокзальная,9/2</w:t>
            </w:r>
          </w:p>
          <w:p w14:paraId="24000000">
            <w:pPr>
              <w:ind/>
              <w:jc w:val="center"/>
            </w:pPr>
            <w:r>
              <w:t>Покровское сельское поселение, с. Покровское, ул.О.Кошевого,26-Ж</w:t>
            </w:r>
          </w:p>
          <w:p w14:paraId="25000000">
            <w:pPr>
              <w:ind/>
              <w:jc w:val="center"/>
            </w:pPr>
            <w:r>
              <w:t>Покровское сельское поселение, с. Покровское, ул.О.Кошевого,26 — Ж/1</w:t>
            </w:r>
          </w:p>
          <w:p w14:paraId="26000000">
            <w:pPr>
              <w:ind/>
              <w:jc w:val="center"/>
            </w:pPr>
            <w:r>
              <w:t>Покровское сельское поселение, с. Покровское, ул.О.Кошевого,26 — Ж/2</w:t>
            </w:r>
          </w:p>
          <w:p w14:paraId="27000000">
            <w:pPr>
              <w:ind/>
              <w:jc w:val="center"/>
            </w:pPr>
            <w:r>
              <w:t>Покровское сельское поселение, с. Покровское, ул.О.Кошевого,26 — Ж/3</w:t>
            </w:r>
          </w:p>
          <w:p w14:paraId="28000000">
            <w:pPr>
              <w:ind/>
              <w:jc w:val="center"/>
            </w:pPr>
            <w:r>
              <w:t>Покровское сельское поселение, с. Покровское, ул.О.Кошевого,26 — Ж/4</w:t>
            </w:r>
          </w:p>
          <w:p w14:paraId="29000000">
            <w:pPr>
              <w:ind/>
              <w:jc w:val="center"/>
            </w:pPr>
            <w:r>
              <w:t>Покровское сельское поселение, с. Покровское, ул.О.Кошевого,26 — Ж</w:t>
            </w:r>
          </w:p>
          <w:p w14:paraId="2A000000">
            <w:pPr>
              <w:ind/>
              <w:jc w:val="center"/>
            </w:pPr>
            <w:r>
              <w:t>Покровское сельское поселение, с. Покровское, ул</w:t>
            </w:r>
            <w:r>
              <w:t>.М</w:t>
            </w:r>
            <w:r>
              <w:t>еталлургическая,28</w:t>
            </w:r>
          </w:p>
          <w:p w14:paraId="2B000000">
            <w:pPr>
              <w:ind/>
              <w:jc w:val="center"/>
            </w:pPr>
            <w:r>
              <w:t xml:space="preserve">Покровское сельское поселение, </w:t>
            </w:r>
            <w:r>
              <w:t>с</w:t>
            </w:r>
            <w:r>
              <w:t>.П</w:t>
            </w:r>
            <w:r>
              <w:t>окровское</w:t>
            </w:r>
            <w:r>
              <w:t>, пер.3-ий Проезд,1-</w:t>
            </w:r>
            <w:r>
              <w:t>а</w:t>
            </w:r>
          </w:p>
          <w:p w14:paraId="2C000000">
            <w:pPr>
              <w:ind/>
              <w:jc w:val="center"/>
            </w:pPr>
            <w:r>
              <w:t xml:space="preserve">Покровское сельское поселение, </w:t>
            </w:r>
            <w:r>
              <w:t>с</w:t>
            </w:r>
            <w:r>
              <w:t>.П</w:t>
            </w:r>
            <w:r>
              <w:t>окровское</w:t>
            </w:r>
            <w:r>
              <w:t>, пер.3-ий Проезд,1-б</w:t>
            </w:r>
          </w:p>
          <w:p w14:paraId="2D000000">
            <w:pPr>
              <w:ind/>
              <w:jc w:val="center"/>
            </w:pPr>
            <w:r>
              <w:t xml:space="preserve">Покровское сельское поселение, </w:t>
            </w:r>
            <w:r>
              <w:t>с</w:t>
            </w:r>
            <w:r>
              <w:t>.П</w:t>
            </w:r>
            <w:r>
              <w:t>окровское</w:t>
            </w:r>
            <w:r>
              <w:t>, пер.3-ий Проезд,3-а</w:t>
            </w:r>
          </w:p>
          <w:p w14:paraId="2E000000">
            <w:pPr>
              <w:ind/>
              <w:jc w:val="center"/>
            </w:pPr>
            <w:r>
              <w:t xml:space="preserve">Покровское сельское поселение, </w:t>
            </w:r>
            <w:r>
              <w:t>с</w:t>
            </w:r>
            <w:r>
              <w:t>.П</w:t>
            </w:r>
            <w:r>
              <w:t>окровское</w:t>
            </w:r>
            <w:r>
              <w:t>, пер.3-ий Проезд,3-б</w:t>
            </w:r>
          </w:p>
          <w:p w14:paraId="2F000000">
            <w:pPr>
              <w:ind/>
              <w:jc w:val="center"/>
            </w:pPr>
            <w:r>
              <w:t xml:space="preserve">Покровское сельское поселение, </w:t>
            </w:r>
            <w:r>
              <w:t>с</w:t>
            </w:r>
            <w:r>
              <w:t>.П</w:t>
            </w:r>
            <w:r>
              <w:t>окровское</w:t>
            </w:r>
            <w:r>
              <w:t>, пер.3-ий Проезд,5-а</w:t>
            </w:r>
          </w:p>
          <w:p w14:paraId="30000000">
            <w:pPr>
              <w:ind/>
              <w:jc w:val="center"/>
            </w:pPr>
            <w:r>
              <w:t xml:space="preserve">Покровское сельское поселение, </w:t>
            </w:r>
            <w:r>
              <w:t>с</w:t>
            </w:r>
            <w:r>
              <w:t>.П</w:t>
            </w:r>
            <w:r>
              <w:t>окровское</w:t>
            </w:r>
            <w:r>
              <w:t>, пер.3-ий Проезд,5-б</w:t>
            </w:r>
          </w:p>
          <w:p w14:paraId="31000000">
            <w:pPr>
              <w:ind/>
              <w:jc w:val="center"/>
            </w:pPr>
            <w:r>
              <w:t xml:space="preserve">Покровское сельское поселение, с. Покровское, </w:t>
            </w:r>
            <w:r>
              <w:t>ул</w:t>
            </w:r>
            <w:r>
              <w:t>.М</w:t>
            </w:r>
            <w:r>
              <w:t>еталлургическая</w:t>
            </w:r>
            <w:r>
              <w:t xml:space="preserve"> территория между гражданским кладбищем и </w:t>
            </w:r>
            <w:r>
              <w:t>ул.Цветочная</w:t>
            </w:r>
          </w:p>
          <w:p w14:paraId="32000000">
            <w:pPr>
              <w:ind/>
              <w:jc w:val="center"/>
            </w:pPr>
            <w:r>
              <w:t>Покровское сельское поселение, с. Покровское, ул</w:t>
            </w:r>
            <w:r>
              <w:t>.Л</w:t>
            </w:r>
            <w:r>
              <w:t>енина,549</w:t>
            </w:r>
          </w:p>
          <w:p w14:paraId="33000000">
            <w:pPr>
              <w:ind/>
              <w:jc w:val="center"/>
            </w:pPr>
            <w:r>
              <w:t xml:space="preserve">Покровское сельское поселение, с. Покровское, </w:t>
            </w:r>
            <w:r>
              <w:t>ул.А.Береста</w:t>
            </w:r>
          </w:p>
          <w:p w14:paraId="34000000">
            <w:pPr>
              <w:ind/>
              <w:jc w:val="center"/>
            </w:pPr>
            <w:r>
              <w:t xml:space="preserve">Покровское сельское поселение, с. Покровское, </w:t>
            </w:r>
            <w:r>
              <w:t>пер</w:t>
            </w:r>
            <w:r>
              <w:t>.К</w:t>
            </w:r>
            <w:r>
              <w:t>омсомольский</w:t>
            </w:r>
            <w:r>
              <w:t xml:space="preserve"> (левее ж/д переезда)</w:t>
            </w:r>
          </w:p>
          <w:p w14:paraId="35000000">
            <w:pPr>
              <w:ind/>
              <w:jc w:val="center"/>
            </w:pPr>
            <w:r>
              <w:t>Покровское сельское поселение, с. Покровское, ул.1 Мая</w:t>
            </w:r>
          </w:p>
          <w:p w14:paraId="36000000">
            <w:pPr>
              <w:ind/>
              <w:jc w:val="center"/>
            </w:pPr>
            <w:r>
              <w:t xml:space="preserve">Покровское сельское поселение, с. Покровское, </w:t>
            </w:r>
            <w:r>
              <w:t>ул</w:t>
            </w:r>
            <w:r>
              <w:t>.Э</w:t>
            </w:r>
            <w:r>
              <w:t>нгельса</w:t>
            </w:r>
          </w:p>
          <w:p w14:paraId="37000000">
            <w:pPr>
              <w:ind/>
              <w:jc w:val="center"/>
            </w:pPr>
            <w:r>
              <w:t xml:space="preserve">Покровское сельское поселение, с. Покровское, </w:t>
            </w:r>
            <w:r>
              <w:t>ул</w:t>
            </w:r>
            <w:r>
              <w:t>.Л</w:t>
            </w:r>
            <w:r>
              <w:t>енина</w:t>
            </w:r>
          </w:p>
          <w:p w14:paraId="38000000">
            <w:pPr>
              <w:ind/>
              <w:jc w:val="center"/>
            </w:pPr>
            <w:r>
              <w:t>Покровское сельское поселение, с. Покровское, ул.О.Кошевого,32-А</w:t>
            </w:r>
          </w:p>
          <w:p w14:paraId="39000000">
            <w:pPr>
              <w:ind/>
              <w:jc w:val="center"/>
            </w:pPr>
            <w:r>
              <w:t>Покровское сельское поселение, с. Покровское, пер</w:t>
            </w:r>
            <w:r>
              <w:t>.Т</w:t>
            </w:r>
            <w:r>
              <w:t>ургеневский,23-а</w:t>
            </w:r>
          </w:p>
          <w:p w14:paraId="3A000000">
            <w:pPr>
              <w:ind/>
              <w:jc w:val="center"/>
            </w:pPr>
            <w:r>
              <w:t>Покровское сельское поселение, с. Покровское, пер</w:t>
            </w:r>
            <w:r>
              <w:t>.К</w:t>
            </w:r>
            <w:r>
              <w:t>расный,43-а</w:t>
            </w:r>
          </w:p>
          <w:p w14:paraId="3B000000">
            <w:pPr>
              <w:ind/>
              <w:jc w:val="center"/>
            </w:pPr>
            <w:r>
              <w:t xml:space="preserve">Покровское сельское поселение, с. Покровское, </w:t>
            </w:r>
            <w:r>
              <w:t>пер</w:t>
            </w:r>
            <w:r>
              <w:t>.Ч</w:t>
            </w:r>
            <w:r>
              <w:t>ернышевского</w:t>
            </w:r>
          </w:p>
          <w:p w14:paraId="3C000000">
            <w:pPr>
              <w:ind/>
              <w:jc w:val="center"/>
            </w:pPr>
            <w:r>
              <w:t xml:space="preserve">Покровское сельское поселение, с. Покровское, </w:t>
            </w:r>
            <w:r>
              <w:t>ул</w:t>
            </w:r>
            <w:r>
              <w:t>.Л</w:t>
            </w:r>
            <w:r>
              <w:t>еннина</w:t>
            </w:r>
            <w:r>
              <w:t xml:space="preserve"> (напротив «Памятника танкистам 63 танковой бригады»)</w:t>
            </w:r>
          </w:p>
          <w:p w14:paraId="3D000000">
            <w:pPr>
              <w:ind/>
              <w:jc w:val="center"/>
            </w:pPr>
            <w:r>
              <w:t>Покровское сельское поселение, с. Покровское, ул</w:t>
            </w:r>
            <w:r>
              <w:t>.П</w:t>
            </w:r>
            <w:r>
              <w:t>ривокзальная,92-В</w:t>
            </w:r>
          </w:p>
          <w:p w14:paraId="3E000000">
            <w:pPr>
              <w:ind/>
              <w:jc w:val="center"/>
            </w:pPr>
            <w:r>
              <w:t>Покровское сельское поселение, с. Покровское, ул</w:t>
            </w:r>
            <w:r>
              <w:t>.Л</w:t>
            </w:r>
            <w:r>
              <w:t>енина,2-в</w:t>
            </w:r>
          </w:p>
          <w:p w14:paraId="3F000000">
            <w:pPr>
              <w:ind/>
              <w:jc w:val="center"/>
            </w:pPr>
            <w:r>
              <w:t xml:space="preserve">Покровское сельское поселение, с. Покровское, </w:t>
            </w:r>
            <w:r>
              <w:t>ул</w:t>
            </w:r>
            <w:r>
              <w:t>.П</w:t>
            </w:r>
            <w:r>
              <w:t>ривокзальная</w:t>
            </w:r>
          </w:p>
          <w:p w14:paraId="40000000">
            <w:pPr>
              <w:ind/>
              <w:jc w:val="center"/>
            </w:pPr>
            <w:r>
              <w:t>Покровское сельское поселение, с. Покровское, пер</w:t>
            </w:r>
            <w:r>
              <w:t>.Т</w:t>
            </w:r>
            <w:r>
              <w:t>ургеневский,28-А</w:t>
            </w:r>
          </w:p>
          <w:p w14:paraId="41000000">
            <w:pPr>
              <w:ind/>
              <w:jc w:val="center"/>
            </w:pPr>
            <w:r>
              <w:t>Покровское сельское поселение, с. Покровское, ул. Урицкого, 18-А</w:t>
            </w:r>
          </w:p>
          <w:p w14:paraId="42000000">
            <w:pPr>
              <w:ind/>
              <w:jc w:val="center"/>
            </w:pPr>
            <w:r>
              <w:t>Покровское сельское поселение, с. Покровское,50 м. на запад от жилого дома  ул. Ленина, 75</w:t>
            </w:r>
          </w:p>
          <w:p w14:paraId="43000000">
            <w:pPr>
              <w:ind/>
              <w:jc w:val="center"/>
            </w:pPr>
            <w:r>
              <w:t xml:space="preserve">Покровское сельское поселение, с. Покровское,  ул. </w:t>
            </w:r>
            <w:r>
              <w:t>О.Кошевого</w:t>
            </w:r>
          </w:p>
          <w:p w14:paraId="44000000">
            <w:pPr>
              <w:ind/>
              <w:jc w:val="center"/>
            </w:pPr>
            <w:r>
              <w:t xml:space="preserve">Покровское сельское поселение, с. Покровское,  ул. </w:t>
            </w:r>
            <w:r>
              <w:t>Привокзальная</w:t>
            </w:r>
          </w:p>
          <w:p w14:paraId="45000000">
            <w:pPr>
              <w:ind/>
              <w:jc w:val="center"/>
            </w:pPr>
            <w:r>
              <w:t xml:space="preserve">Покровское сельское поселение, с. Покровское,  пер. </w:t>
            </w:r>
            <w:r>
              <w:t>Парковый</w:t>
            </w:r>
          </w:p>
          <w:p w14:paraId="46000000">
            <w:pPr>
              <w:ind/>
              <w:jc w:val="center"/>
            </w:pPr>
            <w:r>
              <w:t>Покровское сельское поселение, с. Покровское,  ул. Ленина (напротив "Памятника танкистам 63 танковой бригады")</w:t>
            </w:r>
          </w:p>
          <w:p w14:paraId="47000000">
            <w:pPr>
              <w:ind/>
              <w:jc w:val="center"/>
            </w:pPr>
            <w:r>
              <w:t xml:space="preserve">Покровское сельское поселение, с. Покровское,  ул. </w:t>
            </w:r>
            <w:r>
              <w:t>Привокзальная</w:t>
            </w:r>
            <w:r>
              <w:t>, 92-В</w:t>
            </w:r>
          </w:p>
          <w:p w14:paraId="48000000">
            <w:pPr>
              <w:ind/>
              <w:jc w:val="center"/>
            </w:pPr>
            <w:r>
              <w:t xml:space="preserve">Покровское сельское поселение, с. Покровское,  ул. Ленина, (между </w:t>
            </w:r>
            <w:r>
              <w:t>пер</w:t>
            </w:r>
            <w:r>
              <w:t>.М</w:t>
            </w:r>
            <w:r>
              <w:t>ирный</w:t>
            </w:r>
            <w:r>
              <w:t xml:space="preserve"> и пер. Димитрова)</w:t>
            </w:r>
          </w:p>
          <w:p w14:paraId="49000000">
            <w:pPr>
              <w:ind/>
              <w:jc w:val="center"/>
            </w:pPr>
            <w:r>
              <w:t xml:space="preserve">Покровское сельское поселение, с. Покровское,  пер. </w:t>
            </w:r>
            <w:r>
              <w:t>К.Мирошниченко</w:t>
            </w:r>
            <w:r>
              <w:t>, 26-А</w:t>
            </w:r>
          </w:p>
          <w:p w14:paraId="4A000000">
            <w:pPr>
              <w:ind/>
              <w:jc w:val="center"/>
            </w:pPr>
            <w:r>
              <w:t xml:space="preserve">Покровское сельское поселение, с. Покровское,  ул. Урицкого, 15-а </w:t>
            </w:r>
          </w:p>
          <w:p w14:paraId="4B000000">
            <w:pPr>
              <w:ind/>
              <w:jc w:val="center"/>
            </w:pPr>
            <w:r>
              <w:t xml:space="preserve">Покровское сельское поселение, с. Покровское,  ул. </w:t>
            </w:r>
            <w:r>
              <w:t>Привокзальная</w:t>
            </w:r>
            <w:r>
              <w:t>, 108-Т</w:t>
            </w:r>
          </w:p>
          <w:p w14:paraId="4C000000">
            <w:pPr>
              <w:ind/>
              <w:jc w:val="center"/>
            </w:pPr>
            <w:r>
              <w:t xml:space="preserve">Покровское сельское поселение, с. Покровское,  ул. </w:t>
            </w:r>
            <w:r>
              <w:t>Металлургическая</w:t>
            </w:r>
          </w:p>
          <w:p w14:paraId="4D000000">
            <w:pPr>
              <w:ind/>
              <w:jc w:val="center"/>
            </w:pPr>
            <w:r>
              <w:t xml:space="preserve">Покровское сельское поселение, с. Покровское,  пер. </w:t>
            </w:r>
            <w:r>
              <w:t>Солнечный</w:t>
            </w:r>
          </w:p>
          <w:p w14:paraId="4E000000">
            <w:pPr>
              <w:ind/>
              <w:jc w:val="center"/>
            </w:pPr>
            <w:r>
              <w:t xml:space="preserve">Покровское сельское поселение, с. Покровское,  пер. </w:t>
            </w:r>
            <w:r>
              <w:t>Виноградный</w:t>
            </w:r>
            <w:r>
              <w:t>, 2-а</w:t>
            </w:r>
          </w:p>
          <w:p w14:paraId="4F000000">
            <w:pPr>
              <w:ind/>
              <w:jc w:val="center"/>
            </w:pPr>
            <w:r>
              <w:t xml:space="preserve">Покровское сельское поселение, с. Покровское,  ул. </w:t>
            </w:r>
            <w:r>
              <w:t>О.Кошевого</w:t>
            </w:r>
          </w:p>
          <w:p w14:paraId="50000000">
            <w:pPr>
              <w:ind/>
              <w:jc w:val="center"/>
            </w:pPr>
            <w:r>
              <w:t xml:space="preserve">Покровское сельское поселение, с. Покровское,  ул. </w:t>
            </w:r>
            <w:r>
              <w:t>Привокзальная</w:t>
            </w:r>
          </w:p>
          <w:p w14:paraId="51000000">
            <w:pPr>
              <w:ind/>
              <w:jc w:val="center"/>
            </w:pPr>
            <w:r>
              <w:t xml:space="preserve">Покровское сельское поселение, с. Покровское,  пер. </w:t>
            </w:r>
            <w:r>
              <w:t>Тургеневский</w:t>
            </w:r>
          </w:p>
          <w:p w14:paraId="52000000">
            <w:pPr>
              <w:ind/>
              <w:jc w:val="center"/>
            </w:pPr>
            <w:r>
              <w:t>Покровское сельское поселение, с. Покровское,  ул. Свердлова</w:t>
            </w:r>
          </w:p>
          <w:p w14:paraId="53000000">
            <w:pPr>
              <w:ind/>
              <w:jc w:val="center"/>
            </w:pPr>
            <w:r>
              <w:t xml:space="preserve">Покровское сельское поселение, с. Покровское,  пер. </w:t>
            </w:r>
            <w:r>
              <w:t>Южный</w:t>
            </w:r>
          </w:p>
          <w:p w14:paraId="54000000">
            <w:pPr>
              <w:ind/>
              <w:jc w:val="center"/>
            </w:pPr>
            <w:r>
              <w:t>Покровское сельское поселение, с. Покровское,  ул. Свердлова</w:t>
            </w:r>
          </w:p>
          <w:p w14:paraId="55000000">
            <w:pPr>
              <w:ind/>
              <w:jc w:val="center"/>
            </w:pPr>
            <w:r>
              <w:t>Покровское сельское поселение, с. Покровское,  ул. Ленина</w:t>
            </w:r>
          </w:p>
          <w:p w14:paraId="56000000">
            <w:pPr>
              <w:ind/>
              <w:jc w:val="center"/>
            </w:pPr>
            <w:r>
              <w:t xml:space="preserve">Покровское сельское поселение, с. Покровское, 250 м. до моста в направлении от .с. </w:t>
            </w:r>
            <w:r>
              <w:t>Пкровское-х</w:t>
            </w:r>
            <w:r>
              <w:t>.Е</w:t>
            </w:r>
            <w:r>
              <w:t>душ</w:t>
            </w:r>
          </w:p>
          <w:p w14:paraId="57000000">
            <w:pPr>
              <w:ind/>
              <w:jc w:val="center"/>
            </w:pPr>
            <w:r>
              <w:t>Покровское сельское поселение, с. Покровское, ул. Энгельса, 29-Б</w:t>
            </w:r>
          </w:p>
          <w:p w14:paraId="58000000">
            <w:pPr>
              <w:ind/>
              <w:jc w:val="center"/>
            </w:pPr>
            <w:r>
              <w:t>Покровское сельское поселение, с. Покровское, ул. Строителей, 30</w:t>
            </w:r>
          </w:p>
          <w:p w14:paraId="59000000">
            <w:pPr>
              <w:ind/>
              <w:jc w:val="center"/>
            </w:pPr>
            <w:r>
              <w:t>Покровское сельское поселение, с. Покровское, ул. Металлургическая/</w:t>
            </w:r>
            <w:r>
              <w:t>ул</w:t>
            </w:r>
            <w:r>
              <w:t>.П</w:t>
            </w:r>
            <w:r>
              <w:t>ионерская</w:t>
            </w:r>
          </w:p>
          <w:p w14:paraId="5A000000">
            <w:pPr>
              <w:ind/>
              <w:jc w:val="center"/>
            </w:pPr>
            <w:r>
              <w:t xml:space="preserve">Покровское сельское поселение, с. Покровское, пер. </w:t>
            </w:r>
            <w:r>
              <w:t>Лермонтовский</w:t>
            </w:r>
            <w:r>
              <w:t>, 38-Д</w:t>
            </w:r>
          </w:p>
          <w:p w14:paraId="5B000000">
            <w:pPr>
              <w:ind/>
              <w:jc w:val="center"/>
            </w:pPr>
            <w:r>
              <w:t>Покровское сельское поселение, с. Покровское, ул. Привокзальна</w:t>
            </w:r>
            <w:r>
              <w:t>я(</w:t>
            </w:r>
            <w:r>
              <w:t>вдоль ж/д дороги)</w:t>
            </w:r>
          </w:p>
          <w:p w14:paraId="5C000000">
            <w:pPr>
              <w:ind/>
              <w:jc w:val="center"/>
            </w:pPr>
            <w:r>
              <w:t xml:space="preserve">Покровское сельское поселение, </w:t>
            </w:r>
            <w:r>
              <w:t>с. Покровское, ул. СХ</w:t>
            </w:r>
            <w:r>
              <w:t>Т(</w:t>
            </w:r>
            <w:r>
              <w:t>Сельхозтехники)</w:t>
            </w:r>
          </w:p>
          <w:p w14:paraId="5D000000">
            <w:pPr>
              <w:ind/>
              <w:jc w:val="center"/>
            </w:pPr>
            <w:r>
              <w:t xml:space="preserve">Покровское сельское поселение, с. Покровское, ул. </w:t>
            </w:r>
            <w:r>
              <w:t>М.Горького</w:t>
            </w:r>
            <w:r>
              <w:t>, 39-а</w:t>
            </w:r>
          </w:p>
          <w:p w14:paraId="5E000000">
            <w:pPr>
              <w:ind/>
              <w:jc w:val="center"/>
            </w:pPr>
            <w:r>
              <w:t xml:space="preserve">Покровское сельское поселение, с. Покровское, ул. </w:t>
            </w:r>
            <w:r>
              <w:t>Металлургическая</w:t>
            </w:r>
            <w:r>
              <w:t>, 2-Б</w:t>
            </w:r>
          </w:p>
          <w:p w14:paraId="5F000000">
            <w:pPr>
              <w:ind/>
              <w:jc w:val="center"/>
            </w:pPr>
            <w:r>
              <w:t xml:space="preserve">Покровское сельское поселение, с. Покровское, ул. </w:t>
            </w:r>
            <w:r>
              <w:t>Металлургическая</w:t>
            </w:r>
          </w:p>
          <w:p w14:paraId="60000000">
            <w:pPr>
              <w:ind/>
              <w:jc w:val="center"/>
            </w:pPr>
            <w:r>
              <w:t>Покровское сельское поселение, с. Покровское, ул. Ленина</w:t>
            </w:r>
          </w:p>
          <w:p w14:paraId="61000000">
            <w:pPr>
              <w:ind/>
              <w:jc w:val="center"/>
            </w:pPr>
            <w:r>
              <w:t>Покровское сельское поселение, с. Покровское, ул. Привокзальная</w:t>
            </w:r>
            <w:r>
              <w:t>,(</w:t>
            </w:r>
            <w:r>
              <w:t xml:space="preserve">сквер 200 </w:t>
            </w:r>
            <w:r>
              <w:t>летия</w:t>
            </w:r>
            <w:r>
              <w:t xml:space="preserve"> села Покровское)</w:t>
            </w:r>
          </w:p>
        </w:tc>
        <w:tc>
          <w:tcPr>
            <w:tcW w:type="dxa" w:w="1695"/>
            <w:vAlign w:val="center"/>
          </w:tcPr>
          <w:p w14:paraId="62000000">
            <w:pPr>
              <w:ind/>
              <w:jc w:val="center"/>
            </w:pPr>
            <w:r>
              <w:t>с 01.05.</w:t>
            </w:r>
            <w:r>
              <w:t>2023</w:t>
            </w:r>
          </w:p>
          <w:p w14:paraId="63000000">
            <w:pPr>
              <w:ind/>
              <w:jc w:val="center"/>
            </w:pPr>
            <w:r>
              <w:t>до 21.05.</w:t>
            </w:r>
            <w:r>
              <w:t>2023</w:t>
            </w:r>
            <w:bookmarkEnd w:id="1"/>
          </w:p>
        </w:tc>
      </w:tr>
      <w:tr>
        <w:trPr>
          <w:trHeight w:hRule="atLeast" w:val="1831"/>
        </w:trPr>
        <w:tc>
          <w:tcPr>
            <w:tcW w:type="dxa" w:w="1353"/>
            <w:gridSpan w:val="1"/>
            <w:vMerge w:val="continue"/>
            <w:vAlign w:val="center"/>
          </w:tcPr>
          <w:p/>
        </w:tc>
        <w:tc>
          <w:tcPr>
            <w:tcW w:type="dxa" w:w="2237"/>
            <w:gridSpan w:val="1"/>
            <w:vMerge w:val="continue"/>
            <w:vAlign w:val="center"/>
          </w:tcPr>
          <w:p/>
        </w:tc>
        <w:tc>
          <w:tcPr>
            <w:tcW w:type="dxa" w:w="4286"/>
            <w:gridSpan w:val="1"/>
            <w:vMerge w:val="continue"/>
            <w:vAlign w:val="center"/>
          </w:tcPr>
          <w:p/>
        </w:tc>
        <w:tc>
          <w:tcPr>
            <w:tcW w:type="dxa" w:w="1695"/>
            <w:vAlign w:val="center"/>
          </w:tcPr>
          <w:p w14:paraId="64000000">
            <w:pPr>
              <w:ind/>
              <w:jc w:val="center"/>
            </w:pPr>
            <w:r>
              <w:t>с 25.05.</w:t>
            </w:r>
            <w:r>
              <w:t>2023</w:t>
            </w:r>
          </w:p>
          <w:p w14:paraId="65000000">
            <w:pPr>
              <w:ind/>
              <w:jc w:val="center"/>
            </w:pPr>
            <w:r>
              <w:t>до 01.06.</w:t>
            </w:r>
            <w:r>
              <w:t>2023</w:t>
            </w:r>
          </w:p>
        </w:tc>
      </w:tr>
      <w:tr>
        <w:tc>
          <w:tcPr>
            <w:tcW w:type="dxa" w:w="1353"/>
            <w:gridSpan w:val="1"/>
            <w:vMerge w:val="continue"/>
            <w:vAlign w:val="center"/>
          </w:tcPr>
          <w:p/>
        </w:tc>
        <w:tc>
          <w:tcPr>
            <w:tcW w:type="dxa" w:w="2237"/>
            <w:gridSpan w:val="1"/>
            <w:vMerge w:val="continue"/>
            <w:vAlign w:val="center"/>
          </w:tcPr>
          <w:p/>
        </w:tc>
        <w:tc>
          <w:tcPr>
            <w:tcW w:type="dxa" w:w="4286"/>
            <w:gridSpan w:val="1"/>
            <w:vMerge w:val="continue"/>
            <w:vAlign w:val="center"/>
          </w:tcPr>
          <w:p/>
        </w:tc>
        <w:tc>
          <w:tcPr>
            <w:tcW w:type="dxa" w:w="1695"/>
            <w:vAlign w:val="center"/>
          </w:tcPr>
          <w:p w14:paraId="66000000">
            <w:pPr>
              <w:ind/>
              <w:jc w:val="center"/>
            </w:pPr>
            <w:r>
              <w:t>с 25.06.</w:t>
            </w:r>
            <w:r>
              <w:t>2023</w:t>
            </w:r>
          </w:p>
          <w:p w14:paraId="67000000">
            <w:pPr>
              <w:ind/>
              <w:jc w:val="center"/>
            </w:pPr>
            <w:r>
              <w:t>до 02.07.</w:t>
            </w:r>
            <w:r>
              <w:t>2023</w:t>
            </w:r>
          </w:p>
        </w:tc>
      </w:tr>
      <w:tr>
        <w:trPr>
          <w:trHeight w:hRule="atLeast" w:val="1269"/>
        </w:trPr>
        <w:tc>
          <w:tcPr>
            <w:tcW w:type="dxa" w:w="1353"/>
            <w:gridSpan w:val="1"/>
            <w:vMerge w:val="continue"/>
            <w:vAlign w:val="center"/>
          </w:tcPr>
          <w:p/>
        </w:tc>
        <w:tc>
          <w:tcPr>
            <w:tcW w:type="dxa" w:w="2237"/>
            <w:gridSpan w:val="1"/>
            <w:vMerge w:val="continue"/>
            <w:vAlign w:val="center"/>
          </w:tcPr>
          <w:p/>
        </w:tc>
        <w:tc>
          <w:tcPr>
            <w:tcW w:type="dxa" w:w="4286"/>
            <w:gridSpan w:val="1"/>
            <w:vMerge w:val="continue"/>
            <w:vAlign w:val="center"/>
          </w:tcPr>
          <w:p/>
        </w:tc>
        <w:tc>
          <w:tcPr>
            <w:tcW w:type="dxa" w:w="1695"/>
            <w:vAlign w:val="center"/>
          </w:tcPr>
          <w:p w14:paraId="68000000">
            <w:pPr>
              <w:ind/>
              <w:jc w:val="center"/>
            </w:pPr>
            <w:r>
              <w:t>с 01.08.</w:t>
            </w:r>
            <w:r>
              <w:t>2023</w:t>
            </w:r>
          </w:p>
          <w:p w14:paraId="69000000">
            <w:pPr>
              <w:ind/>
              <w:jc w:val="center"/>
            </w:pPr>
            <w:r>
              <w:t>до 13.08.</w:t>
            </w:r>
            <w:r>
              <w:t>2023</w:t>
            </w:r>
          </w:p>
        </w:tc>
      </w:tr>
      <w:tr>
        <w:tc>
          <w:tcPr>
            <w:tcW w:type="dxa" w:w="1353"/>
            <w:gridSpan w:val="1"/>
            <w:vMerge w:val="continue"/>
            <w:vAlign w:val="center"/>
          </w:tcPr>
          <w:p/>
        </w:tc>
        <w:tc>
          <w:tcPr>
            <w:tcW w:type="dxa" w:w="2237"/>
            <w:gridSpan w:val="1"/>
            <w:vMerge w:val="continue"/>
            <w:vAlign w:val="center"/>
          </w:tcPr>
          <w:p/>
        </w:tc>
        <w:tc>
          <w:tcPr>
            <w:tcW w:type="dxa" w:w="4286"/>
            <w:gridSpan w:val="1"/>
            <w:vMerge w:val="continue"/>
            <w:vAlign w:val="center"/>
          </w:tcPr>
          <w:p/>
        </w:tc>
        <w:tc>
          <w:tcPr>
            <w:tcW w:type="dxa" w:w="1695"/>
            <w:vAlign w:val="center"/>
          </w:tcPr>
          <w:p w14:paraId="6A000000">
            <w:pPr>
              <w:ind/>
              <w:jc w:val="center"/>
            </w:pPr>
            <w:r>
              <w:t>с 20.10.</w:t>
            </w:r>
            <w:r>
              <w:t>2023</w:t>
            </w:r>
          </w:p>
          <w:p w14:paraId="6B000000">
            <w:pPr>
              <w:ind/>
              <w:jc w:val="center"/>
            </w:pPr>
            <w:r>
              <w:t>до 29.10.</w:t>
            </w:r>
            <w:r>
              <w:t>2023</w:t>
            </w:r>
          </w:p>
        </w:tc>
      </w:tr>
    </w:tbl>
    <w:p w14:paraId="6C000000">
      <w:pPr>
        <w:ind/>
        <w:jc w:val="center"/>
        <w:rPr>
          <w:b w:val="1"/>
        </w:rPr>
      </w:pPr>
    </w:p>
    <w:p w14:paraId="6D000000">
      <w:pPr>
        <w:ind/>
        <w:jc w:val="center"/>
        <w:rPr>
          <w:b w:val="1"/>
        </w:rPr>
      </w:pPr>
    </w:p>
    <w:p w14:paraId="6E000000"/>
    <w:p w14:paraId="6F000000"/>
    <w:p w14:paraId="70000000"/>
    <w:p w14:paraId="71000000">
      <w:pPr>
        <w:rPr>
          <w:sz w:val="16"/>
        </w:rPr>
      </w:pPr>
      <w:r>
        <w:tab/>
      </w:r>
      <w:r>
        <w:rPr>
          <w:sz w:val="16"/>
        </w:rPr>
        <w:t>Исп. Фоменко В.Б</w:t>
      </w:r>
    </w:p>
    <w:p w14:paraId="7200000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>Роговой Д.В.</w:t>
      </w:r>
    </w:p>
    <w:p w14:paraId="73000000">
      <w:pPr>
        <w:rPr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 xml:space="preserve">    </w:t>
      </w:r>
      <w:r>
        <w:rPr>
          <w:sz w:val="16"/>
        </w:rPr>
        <w:t xml:space="preserve">        </w:t>
      </w:r>
      <w:r>
        <w:rPr>
          <w:sz w:val="16"/>
        </w:rPr>
        <w:t>Тел.8(86347)2 04 81</w:t>
      </w:r>
    </w:p>
    <w:p w14:paraId="74000000">
      <w:pPr>
        <w:rPr>
          <w:color w:val="000000"/>
          <w:sz w:val="18"/>
        </w:rPr>
      </w:pPr>
    </w:p>
    <w:p w14:paraId="75000000">
      <w:pPr>
        <w:rPr>
          <w:color w:val="000000"/>
          <w:sz w:val="18"/>
        </w:rPr>
      </w:pPr>
    </w:p>
    <w:p w14:paraId="76000000">
      <w:pPr>
        <w:rPr>
          <w:color w:val="000000"/>
          <w:sz w:val="18"/>
        </w:rPr>
      </w:pPr>
    </w:p>
    <w:p w14:paraId="77000000">
      <w:pPr>
        <w:ind/>
        <w:jc w:val="center"/>
        <w:rPr>
          <w:b w:val="1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2_ch" w:type="character">
    <w:name w:val="Normal"/>
    <w:link w:val="Style_2"/>
    <w:rPr>
      <w:rFonts w:ascii="Times New Roman" w:hAnsi="Times New Roman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Postan"/>
    <w:basedOn w:val="Style_2"/>
    <w:link w:val="Style_9_ch"/>
    <w:pPr>
      <w:ind/>
      <w:jc w:val="center"/>
    </w:pPr>
  </w:style>
  <w:style w:styleId="Style_9_ch" w:type="character">
    <w:name w:val="Postan"/>
    <w:basedOn w:val="Style_2_ch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Balloon Text"/>
    <w:basedOn w:val="Style_2"/>
    <w:link w:val="Style_15_ch"/>
    <w:rPr>
      <w:rFonts w:ascii="Segoe UI" w:hAnsi="Segoe UI"/>
      <w:sz w:val="18"/>
    </w:rPr>
  </w:style>
  <w:style w:styleId="Style_15_ch" w:type="character">
    <w:name w:val="Balloon Text"/>
    <w:basedOn w:val="Style_2_ch"/>
    <w:link w:val="Style_15"/>
    <w:rPr>
      <w:rFonts w:ascii="Segoe UI" w:hAnsi="Segoe UI"/>
      <w:sz w:val="1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Normal (Web)"/>
    <w:basedOn w:val="Style_2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2_ch"/>
    <w:link w:val="Style_20"/>
    <w:rPr>
      <w:sz w:val="24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2023-07-03T10:41:44Z</dcterms:modified>
</cp:coreProperties>
</file>