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B" w:rsidRDefault="00C97A23">
      <w:pPr>
        <w:jc w:val="center"/>
      </w:pPr>
      <w:r>
        <w:rPr>
          <w:noProof/>
          <w:sz w:val="20"/>
        </w:rPr>
        <w:drawing>
          <wp:inline distT="0" distB="0" distL="0" distR="0">
            <wp:extent cx="770509" cy="9630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0509" cy="9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7B" w:rsidRDefault="0032257B">
      <w:pPr>
        <w:jc w:val="center"/>
      </w:pPr>
    </w:p>
    <w:p w:rsidR="0032257B" w:rsidRDefault="00C97A23">
      <w:pPr>
        <w:jc w:val="center"/>
        <w:rPr>
          <w:sz w:val="27"/>
        </w:rPr>
      </w:pPr>
      <w:r>
        <w:rPr>
          <w:sz w:val="27"/>
        </w:rPr>
        <w:t>РОССИЙСКАЯ ФЕДЕРАЦИЯ</w:t>
      </w:r>
    </w:p>
    <w:p w:rsidR="0032257B" w:rsidRDefault="00C97A23">
      <w:pPr>
        <w:jc w:val="center"/>
        <w:rPr>
          <w:sz w:val="27"/>
        </w:rPr>
      </w:pPr>
      <w:r>
        <w:rPr>
          <w:sz w:val="27"/>
        </w:rPr>
        <w:t>РОСТОВСКАЯ ОБЛАСТЬ</w:t>
      </w:r>
    </w:p>
    <w:p w:rsidR="0032257B" w:rsidRDefault="00C97A23">
      <w:pPr>
        <w:jc w:val="center"/>
        <w:rPr>
          <w:sz w:val="27"/>
        </w:rPr>
      </w:pPr>
      <w:r>
        <w:rPr>
          <w:sz w:val="27"/>
        </w:rPr>
        <w:t>НЕКЛИНОВСКИЙ РАЙОН</w:t>
      </w:r>
    </w:p>
    <w:p w:rsidR="0032257B" w:rsidRDefault="00C97A23">
      <w:pPr>
        <w:jc w:val="center"/>
        <w:rPr>
          <w:sz w:val="27"/>
        </w:rPr>
      </w:pPr>
      <w:r>
        <w:rPr>
          <w:sz w:val="27"/>
        </w:rPr>
        <w:t xml:space="preserve">МУНИЦИПАЛЬНОЕ ОБРАЗОВАНИЕ </w:t>
      </w:r>
    </w:p>
    <w:p w:rsidR="0032257B" w:rsidRDefault="00C97A23">
      <w:pPr>
        <w:jc w:val="center"/>
        <w:rPr>
          <w:sz w:val="27"/>
        </w:rPr>
      </w:pPr>
      <w:r>
        <w:rPr>
          <w:sz w:val="27"/>
        </w:rPr>
        <w:t>«ПОКРОВСКОЕ СЕЛЬСКОЕ ПОСЕЛЕНИЕ»</w:t>
      </w:r>
    </w:p>
    <w:p w:rsidR="0032257B" w:rsidRDefault="0032257B">
      <w:pPr>
        <w:jc w:val="center"/>
        <w:rPr>
          <w:sz w:val="28"/>
        </w:rPr>
      </w:pPr>
    </w:p>
    <w:p w:rsidR="0032257B" w:rsidRDefault="00C97A23">
      <w:pPr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</w:t>
      </w:r>
    </w:p>
    <w:p w:rsidR="0032257B" w:rsidRDefault="0032257B">
      <w:pPr>
        <w:jc w:val="center"/>
      </w:pPr>
    </w:p>
    <w:p w:rsidR="0032257B" w:rsidRDefault="00C97A23">
      <w:pPr>
        <w:pStyle w:val="2"/>
      </w:pPr>
      <w:r>
        <w:t>ПОСТАНОВЛЕНИЕ</w:t>
      </w:r>
    </w:p>
    <w:p w:rsidR="0032257B" w:rsidRDefault="0032257B">
      <w:pPr>
        <w:rPr>
          <w:sz w:val="28"/>
        </w:rPr>
      </w:pPr>
    </w:p>
    <w:p w:rsidR="0032257B" w:rsidRPr="007854D4" w:rsidRDefault="00B234E7">
      <w:pPr>
        <w:ind w:left="709"/>
        <w:rPr>
          <w:sz w:val="28"/>
        </w:rPr>
      </w:pPr>
      <w:r>
        <w:rPr>
          <w:b/>
          <w:sz w:val="28"/>
        </w:rPr>
        <w:t xml:space="preserve">                                          </w:t>
      </w:r>
      <w:r w:rsidRPr="007854D4">
        <w:rPr>
          <w:sz w:val="28"/>
        </w:rPr>
        <w:t xml:space="preserve">от </w:t>
      </w:r>
      <w:r w:rsidR="007854D4" w:rsidRPr="007854D4">
        <w:rPr>
          <w:sz w:val="28"/>
        </w:rPr>
        <w:t>03.07.</w:t>
      </w:r>
      <w:r w:rsidR="00C97A23" w:rsidRPr="007854D4">
        <w:rPr>
          <w:sz w:val="28"/>
        </w:rPr>
        <w:t>2023г.</w:t>
      </w:r>
      <w:r w:rsidRPr="007854D4">
        <w:rPr>
          <w:sz w:val="28"/>
        </w:rPr>
        <w:t xml:space="preserve">   </w:t>
      </w:r>
      <w:r w:rsidR="00C97A23" w:rsidRPr="007854D4">
        <w:rPr>
          <w:sz w:val="28"/>
        </w:rPr>
        <w:t xml:space="preserve">№ </w:t>
      </w:r>
      <w:r w:rsidRPr="007854D4">
        <w:rPr>
          <w:sz w:val="28"/>
        </w:rPr>
        <w:t>68</w:t>
      </w:r>
    </w:p>
    <w:p w:rsidR="0032257B" w:rsidRDefault="00C97A23" w:rsidP="007854D4">
      <w:pPr>
        <w:rPr>
          <w:b/>
          <w:sz w:val="20"/>
        </w:rPr>
      </w:pPr>
      <w:r>
        <w:rPr>
          <w:sz w:val="28"/>
        </w:rPr>
        <w:t xml:space="preserve">                                                             </w:t>
      </w:r>
      <w:r w:rsidR="00B234E7">
        <w:rPr>
          <w:sz w:val="28"/>
        </w:rPr>
        <w:t>с.Покровское</w:t>
      </w:r>
    </w:p>
    <w:p w:rsidR="0032257B" w:rsidRDefault="0032257B">
      <w:pPr>
        <w:pStyle w:val="ConsPlusNormal"/>
        <w:widowControl/>
        <w:ind w:firstLine="0"/>
        <w:jc w:val="both"/>
      </w:pPr>
    </w:p>
    <w:p w:rsidR="0032257B" w:rsidRDefault="0032257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2257B" w:rsidRPr="007854D4" w:rsidRDefault="00C97A23" w:rsidP="00B234E7">
      <w:pPr>
        <w:ind w:left="567"/>
        <w:jc w:val="center"/>
        <w:rPr>
          <w:b/>
          <w:sz w:val="28"/>
        </w:rPr>
      </w:pPr>
      <w:r w:rsidRPr="007854D4">
        <w:rPr>
          <w:b/>
          <w:sz w:val="28"/>
        </w:rPr>
        <w:t>Об утверждении результатов оценки эффективности</w:t>
      </w:r>
    </w:p>
    <w:p w:rsidR="0032257B" w:rsidRPr="007854D4" w:rsidRDefault="00C97A23" w:rsidP="00B234E7">
      <w:pPr>
        <w:ind w:left="567"/>
        <w:jc w:val="center"/>
        <w:rPr>
          <w:b/>
          <w:sz w:val="28"/>
        </w:rPr>
      </w:pPr>
      <w:r w:rsidRPr="007854D4">
        <w:rPr>
          <w:b/>
          <w:sz w:val="28"/>
        </w:rPr>
        <w:t>налоговых расходов Покровского сельского поселения,</w:t>
      </w:r>
    </w:p>
    <w:p w:rsidR="0032257B" w:rsidRPr="007854D4" w:rsidRDefault="00C97A23" w:rsidP="00B234E7">
      <w:pPr>
        <w:ind w:left="567"/>
        <w:jc w:val="center"/>
        <w:rPr>
          <w:b/>
          <w:sz w:val="28"/>
        </w:rPr>
      </w:pPr>
      <w:r w:rsidRPr="007854D4">
        <w:rPr>
          <w:b/>
          <w:sz w:val="28"/>
        </w:rPr>
        <w:t>установленных нормативными правовыми актами</w:t>
      </w:r>
    </w:p>
    <w:p w:rsidR="0032257B" w:rsidRPr="007854D4" w:rsidRDefault="00C97A23" w:rsidP="00B234E7">
      <w:pPr>
        <w:ind w:left="567"/>
        <w:jc w:val="center"/>
        <w:rPr>
          <w:b/>
          <w:sz w:val="28"/>
        </w:rPr>
      </w:pPr>
      <w:r w:rsidRPr="007854D4">
        <w:rPr>
          <w:b/>
          <w:sz w:val="28"/>
        </w:rPr>
        <w:t>Покровского сельского поселения за 2022год</w:t>
      </w:r>
    </w:p>
    <w:p w:rsidR="0032257B" w:rsidRDefault="0032257B">
      <w:pPr>
        <w:ind w:left="567"/>
        <w:jc w:val="center"/>
        <w:rPr>
          <w:sz w:val="28"/>
        </w:rPr>
      </w:pPr>
    </w:p>
    <w:p w:rsidR="0032257B" w:rsidRDefault="0032257B">
      <w:pPr>
        <w:ind w:left="567" w:firstLine="540"/>
        <w:jc w:val="center"/>
        <w:rPr>
          <w:sz w:val="28"/>
        </w:rPr>
      </w:pPr>
    </w:p>
    <w:p w:rsidR="0032257B" w:rsidRDefault="0032257B">
      <w:pPr>
        <w:ind w:left="567" w:firstLine="540"/>
        <w:jc w:val="center"/>
        <w:rPr>
          <w:sz w:val="28"/>
        </w:rPr>
      </w:pPr>
    </w:p>
    <w:p w:rsidR="0032257B" w:rsidRDefault="00C97A23" w:rsidP="00B234E7">
      <w:pPr>
        <w:ind w:left="567" w:firstLine="54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 Покровского сельского поселения  от 27.11.2019г. № 79 « Об утверждении  Порядка формирования перечня налоговых расходов Покровского сельского поселения и оценки налоговых расходов Покровского сельского поселения»,  Администрация Покровского сельского поселения</w:t>
      </w:r>
    </w:p>
    <w:p w:rsidR="0032257B" w:rsidRDefault="00C97A23" w:rsidP="00705747">
      <w:pPr>
        <w:ind w:left="567"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32257B" w:rsidRDefault="0032257B" w:rsidP="00B234E7">
      <w:pPr>
        <w:ind w:left="567" w:firstLine="540"/>
        <w:jc w:val="both"/>
        <w:rPr>
          <w:sz w:val="28"/>
        </w:rPr>
      </w:pPr>
    </w:p>
    <w:p w:rsidR="0032257B" w:rsidRDefault="00C97A23" w:rsidP="00B234E7">
      <w:pPr>
        <w:ind w:left="567" w:firstLine="540"/>
        <w:jc w:val="both"/>
        <w:rPr>
          <w:sz w:val="28"/>
        </w:rPr>
      </w:pPr>
      <w:r>
        <w:rPr>
          <w:sz w:val="28"/>
        </w:rPr>
        <w:t>1. Утвердить результаты оценки эффективности налоговых расходов Покровского сельского поселения, установленных нормативными правовыми актами Покровского сельского поселения за 2022 год согласно приложению 1.</w:t>
      </w:r>
    </w:p>
    <w:p w:rsidR="0032257B" w:rsidRDefault="00C97A23" w:rsidP="00B234E7">
      <w:pPr>
        <w:ind w:left="567" w:firstLine="540"/>
        <w:jc w:val="both"/>
        <w:rPr>
          <w:sz w:val="28"/>
        </w:rPr>
      </w:pPr>
      <w:r>
        <w:rPr>
          <w:sz w:val="28"/>
        </w:rPr>
        <w:t>2. Контроль за выполнением постановления возложить на начальника отдела экономики и финансов Администрации  Покровского сельского поселения Моисеенко Н.В.</w:t>
      </w:r>
    </w:p>
    <w:p w:rsidR="0032257B" w:rsidRDefault="0032257B" w:rsidP="00B234E7">
      <w:pPr>
        <w:ind w:left="567" w:firstLine="540"/>
        <w:jc w:val="both"/>
        <w:rPr>
          <w:sz w:val="28"/>
        </w:rPr>
      </w:pPr>
    </w:p>
    <w:p w:rsidR="0032257B" w:rsidRDefault="0032257B">
      <w:pPr>
        <w:pStyle w:val="ConsPlusNormal"/>
        <w:widowControl/>
        <w:ind w:left="567" w:firstLine="540"/>
        <w:jc w:val="both"/>
        <w:rPr>
          <w:rFonts w:ascii="Times New Roman" w:hAnsi="Times New Roman"/>
          <w:sz w:val="28"/>
        </w:rPr>
      </w:pPr>
    </w:p>
    <w:p w:rsidR="0032257B" w:rsidRDefault="00C97A23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Покровского</w:t>
      </w:r>
    </w:p>
    <w:p w:rsidR="0032257B" w:rsidRDefault="00C97A23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                                            Д.В.Бондарь</w:t>
      </w:r>
    </w:p>
    <w:p w:rsidR="0032257B" w:rsidRDefault="00C97A23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</w:p>
    <w:p w:rsidR="0032257B" w:rsidRDefault="0032257B">
      <w:pPr>
        <w:ind w:right="-5" w:firstLine="708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5153"/>
      </w:tblGrid>
      <w:tr w:rsidR="0032257B">
        <w:tc>
          <w:tcPr>
            <w:tcW w:w="5115" w:type="dxa"/>
            <w:shd w:val="clear" w:color="auto" w:fill="auto"/>
          </w:tcPr>
          <w:p w:rsidR="0032257B" w:rsidRDefault="0032257B">
            <w:pPr>
              <w:rPr>
                <w:sz w:val="28"/>
              </w:rPr>
            </w:pPr>
            <w:bookmarkStart w:id="1" w:name="_Hlk501717158"/>
          </w:p>
          <w:p w:rsidR="0032257B" w:rsidRDefault="0032257B">
            <w:pPr>
              <w:rPr>
                <w:sz w:val="28"/>
              </w:rPr>
            </w:pPr>
          </w:p>
        </w:tc>
        <w:tc>
          <w:tcPr>
            <w:tcW w:w="5153" w:type="dxa"/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bookmarkStart w:id="2" w:name="_Hlk501718846"/>
            <w:r>
              <w:rPr>
                <w:sz w:val="28"/>
              </w:rPr>
              <w:lastRenderedPageBreak/>
              <w:t xml:space="preserve">                             </w:t>
            </w:r>
          </w:p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Приложение 1</w:t>
            </w:r>
          </w:p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Покровского сельского поселения</w:t>
            </w:r>
          </w:p>
          <w:p w:rsidR="0032257B" w:rsidRDefault="00C97A23" w:rsidP="00785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от 03.07.2023 года № </w:t>
            </w:r>
            <w:bookmarkEnd w:id="2"/>
            <w:r w:rsidR="00B234E7">
              <w:rPr>
                <w:sz w:val="28"/>
              </w:rPr>
              <w:t>68</w:t>
            </w:r>
          </w:p>
        </w:tc>
      </w:tr>
    </w:tbl>
    <w:p w:rsidR="0032257B" w:rsidRDefault="0032257B">
      <w:pPr>
        <w:ind w:firstLine="600"/>
        <w:rPr>
          <w:sz w:val="28"/>
        </w:rPr>
      </w:pPr>
    </w:p>
    <w:p w:rsidR="0032257B" w:rsidRDefault="00C97A23">
      <w:pPr>
        <w:jc w:val="center"/>
        <w:rPr>
          <w:sz w:val="28"/>
        </w:rPr>
      </w:pPr>
      <w:r>
        <w:rPr>
          <w:sz w:val="28"/>
        </w:rPr>
        <w:t xml:space="preserve">Результаты проведения оценки  эффективности </w:t>
      </w:r>
    </w:p>
    <w:p w:rsidR="0032257B" w:rsidRDefault="00C97A23">
      <w:pPr>
        <w:jc w:val="center"/>
        <w:rPr>
          <w:sz w:val="28"/>
        </w:rPr>
      </w:pPr>
      <w:r>
        <w:rPr>
          <w:sz w:val="28"/>
        </w:rPr>
        <w:t>налоговых расходов Покровского сельского поселения, установленных нормативными правовыми актами</w:t>
      </w:r>
    </w:p>
    <w:p w:rsidR="0032257B" w:rsidRDefault="00C97A23">
      <w:pPr>
        <w:jc w:val="center"/>
        <w:rPr>
          <w:sz w:val="28"/>
        </w:rPr>
      </w:pPr>
      <w:r>
        <w:rPr>
          <w:sz w:val="28"/>
        </w:rPr>
        <w:t xml:space="preserve"> Покровского сельского поселения за 2022 год</w:t>
      </w:r>
    </w:p>
    <w:p w:rsidR="0032257B" w:rsidRDefault="0032257B">
      <w:pPr>
        <w:jc w:val="center"/>
        <w:rPr>
          <w:sz w:val="28"/>
        </w:rPr>
      </w:pPr>
    </w:p>
    <w:p w:rsidR="0032257B" w:rsidRDefault="00C97A23">
      <w:pPr>
        <w:ind w:firstLine="993"/>
        <w:jc w:val="both"/>
        <w:rPr>
          <w:sz w:val="28"/>
        </w:rPr>
      </w:pPr>
      <w:r>
        <w:rPr>
          <w:sz w:val="28"/>
        </w:rPr>
        <w:t>Оценка эффективности налоговых расходов за 2022 год проведена в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соответствии с основными положениями постановления Правительства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Российской Федерации от 22.06.2019 № 796 «Об общих требованиях к оценке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налоговых расходов субъектов Российской Федерации и муниципальных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образований»</w:t>
      </w:r>
      <w:bookmarkEnd w:id="1"/>
      <w:r>
        <w:rPr>
          <w:sz w:val="28"/>
        </w:rPr>
        <w:t xml:space="preserve"> и постановления Администрации  Покровского сельского поселения от 27.11.2019г. № 79 «Об утверждении  Порядка формирования перечня налоговых расходов Покровского сельского поселения и оценки налоговых расходов Покровского сельского поселения», отделом 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 xml:space="preserve"> В соответствии с Порядком сформирован реестр налоговых расходов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Покровского сельского поселения, действовавших в 2022 году.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В зависимости от целевой категории определены основные виды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налоговых расходов на территории  Покровского сельского поселения: социальные.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В ходе проведения оценки эффективности налоговых расходов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осуществлялась оценка целесообразности (востребованность налоговых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расходов, соответствие их целям и задачам соответствующих муниципальных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программ и(или) целям социально-экономической политики) и их результативности.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Оценка эффективности налоговых расходов проводится в целях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минимизации риска предоставления неэффективных налоговых расходов.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Объем налоговых и неналоговых доходов бюджета  Покровского сельского поселения в 2022 году составил 28 814,8 тыс. рублей, из них земельный налог – 10 098,8 тыс. рублей.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Объем налоговых расходов в 2022 году по данным МИФНС России № 1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по Ростовской области составил 25,0 тыс. рублей( в 2021 году – столько же). Их доля в объеме налоговых и неналоговых доходов бюджета Покровского сельского поселения в отчетном году составила 0,1 %.</w:t>
      </w:r>
    </w:p>
    <w:p w:rsidR="0032257B" w:rsidRDefault="00C97A23">
      <w:pPr>
        <w:ind w:firstLine="1134"/>
        <w:jc w:val="both"/>
        <w:rPr>
          <w:sz w:val="28"/>
        </w:rPr>
      </w:pPr>
      <w:r>
        <w:rPr>
          <w:sz w:val="28"/>
        </w:rPr>
        <w:t>Информация о структуре налоговых расходов за период 2021-2022 годов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>представлена в таблице 1.</w:t>
      </w:r>
    </w:p>
    <w:p w:rsidR="0032257B" w:rsidRDefault="0032257B">
      <w:pPr>
        <w:ind w:firstLine="8647"/>
        <w:jc w:val="both"/>
        <w:rPr>
          <w:sz w:val="26"/>
        </w:rPr>
      </w:pPr>
    </w:p>
    <w:p w:rsidR="0032257B" w:rsidRDefault="0032257B">
      <w:pPr>
        <w:ind w:firstLine="8647"/>
        <w:jc w:val="both"/>
        <w:rPr>
          <w:sz w:val="26"/>
        </w:rPr>
      </w:pPr>
    </w:p>
    <w:p w:rsidR="0032257B" w:rsidRDefault="0032257B">
      <w:pPr>
        <w:ind w:firstLine="8647"/>
        <w:jc w:val="both"/>
        <w:rPr>
          <w:sz w:val="26"/>
        </w:rPr>
      </w:pPr>
    </w:p>
    <w:p w:rsidR="0032257B" w:rsidRDefault="0032257B">
      <w:pPr>
        <w:ind w:firstLine="8647"/>
        <w:jc w:val="both"/>
        <w:rPr>
          <w:sz w:val="26"/>
        </w:rPr>
      </w:pPr>
      <w:bookmarkStart w:id="3" w:name="_Hlk45011227"/>
    </w:p>
    <w:p w:rsidR="0032257B" w:rsidRDefault="0032257B">
      <w:pPr>
        <w:ind w:firstLine="8647"/>
        <w:jc w:val="both"/>
        <w:rPr>
          <w:sz w:val="26"/>
        </w:rPr>
      </w:pPr>
    </w:p>
    <w:p w:rsidR="0032257B" w:rsidRDefault="00C97A23">
      <w:pPr>
        <w:ind w:firstLine="8647"/>
        <w:jc w:val="both"/>
        <w:rPr>
          <w:sz w:val="26"/>
        </w:rPr>
      </w:pPr>
      <w:r>
        <w:rPr>
          <w:sz w:val="26"/>
        </w:rPr>
        <w:t>Таблица 1</w:t>
      </w:r>
    </w:p>
    <w:bookmarkEnd w:id="3"/>
    <w:p w:rsidR="0032257B" w:rsidRDefault="0032257B">
      <w:pPr>
        <w:ind w:firstLine="8647"/>
        <w:jc w:val="both"/>
        <w:rPr>
          <w:sz w:val="28"/>
        </w:rPr>
      </w:pP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Структура налоговых расходов за период 2021-2022 годов</w:t>
      </w:r>
    </w:p>
    <w:p w:rsidR="0032257B" w:rsidRDefault="0032257B">
      <w:pPr>
        <w:ind w:firstLine="1134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0"/>
        <w:gridCol w:w="1053"/>
        <w:gridCol w:w="837"/>
        <w:gridCol w:w="1121"/>
        <w:gridCol w:w="1027"/>
      </w:tblGrid>
      <w:tr w:rsidR="0032257B">
        <w:trPr>
          <w:trHeight w:val="405"/>
        </w:trPr>
        <w:tc>
          <w:tcPr>
            <w:tcW w:w="6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ind w:firstLine="1134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  <w:p w:rsidR="0032257B" w:rsidRDefault="0032257B">
            <w:pPr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  <w:p w:rsidR="0032257B" w:rsidRDefault="0032257B">
            <w:pPr>
              <w:rPr>
                <w:sz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</w:tr>
      <w:tr w:rsidR="0032257B">
        <w:trPr>
          <w:trHeight w:val="885"/>
        </w:trPr>
        <w:tc>
          <w:tcPr>
            <w:tcW w:w="6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32257B"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Предоставленные</w:t>
            </w:r>
          </w:p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налоговые льготы решениями Собрания депутатов Покровского сельского поселения от 19.11.2014 №69, от 07.11.2022 №49 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2257B"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</w:tr>
      <w:tr w:rsidR="0032257B"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2257B" w:rsidRDefault="0032257B">
      <w:pPr>
        <w:ind w:firstLine="708"/>
        <w:jc w:val="both"/>
        <w:rPr>
          <w:sz w:val="28"/>
        </w:rPr>
      </w:pP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Основной объем налоговых расходов в 2022 году приходится на</w:t>
      </w:r>
    </w:p>
    <w:p w:rsidR="0032257B" w:rsidRDefault="00C97A23">
      <w:pPr>
        <w:rPr>
          <w:sz w:val="28"/>
        </w:rPr>
      </w:pPr>
      <w:r>
        <w:rPr>
          <w:rFonts w:ascii="Times New Roman,Italic" w:hAnsi="Times New Roman,Italic"/>
          <w:i/>
          <w:sz w:val="28"/>
        </w:rPr>
        <w:t>социальные налоговые расходы (</w:t>
      </w:r>
      <w:r>
        <w:rPr>
          <w:i/>
          <w:sz w:val="28"/>
        </w:rPr>
        <w:t xml:space="preserve">100%), </w:t>
      </w:r>
      <w:r>
        <w:rPr>
          <w:sz w:val="28"/>
        </w:rPr>
        <w:t>которые представлены налоговыми</w:t>
      </w:r>
    </w:p>
    <w:p w:rsidR="0032257B" w:rsidRDefault="00C97A23">
      <w:pPr>
        <w:rPr>
          <w:sz w:val="28"/>
        </w:rPr>
      </w:pPr>
      <w:r>
        <w:rPr>
          <w:sz w:val="28"/>
        </w:rPr>
        <w:t>льготами по земельному налогу социально незащищенным. В 2022 году удельный вес социальных налоговых расходов в общем объеме налоговых расходов составил  100 % (в 2021году также – 100 %).</w:t>
      </w:r>
    </w:p>
    <w:p w:rsidR="0032257B" w:rsidRDefault="00C97A23">
      <w:pPr>
        <w:ind w:firstLine="708"/>
        <w:jc w:val="both"/>
        <w:rPr>
          <w:rFonts w:ascii="Times New Roman,Bold" w:hAnsi="Times New Roman,Bold"/>
          <w:b/>
          <w:sz w:val="28"/>
        </w:rPr>
      </w:pPr>
      <w:r>
        <w:rPr>
          <w:rFonts w:ascii="Times New Roman,Bold" w:hAnsi="Times New Roman,Bold"/>
          <w:b/>
          <w:sz w:val="28"/>
        </w:rPr>
        <w:t>I. Оценка эффективности применения социальных налоговых расходов Покровского сельского поселения</w:t>
      </w:r>
    </w:p>
    <w:p w:rsidR="0032257B" w:rsidRDefault="0032257B">
      <w:pPr>
        <w:ind w:firstLine="708"/>
        <w:jc w:val="both"/>
        <w:rPr>
          <w:rFonts w:ascii="Times New Roman,Bold" w:hAnsi="Times New Roman,Bold"/>
          <w:b/>
          <w:sz w:val="28"/>
        </w:rPr>
      </w:pPr>
    </w:p>
    <w:p w:rsidR="0032257B" w:rsidRDefault="007037AE">
      <w:pPr>
        <w:rPr>
          <w:sz w:val="28"/>
        </w:rPr>
      </w:pPr>
      <w:r>
        <w:rPr>
          <w:sz w:val="28"/>
        </w:rPr>
        <w:t xml:space="preserve">В соответствии с пунктами 4,5 </w:t>
      </w:r>
      <w:r w:rsidR="00C97A23">
        <w:rPr>
          <w:sz w:val="28"/>
        </w:rPr>
        <w:t xml:space="preserve"> решения Собрания депутатов Покровского сельского посел</w:t>
      </w:r>
      <w:r>
        <w:rPr>
          <w:sz w:val="28"/>
        </w:rPr>
        <w:t xml:space="preserve">ения от 19.11.2014 № 69, подпунктом 4.6 пункта 4 </w:t>
      </w:r>
      <w:r w:rsidR="00C97A23">
        <w:rPr>
          <w:sz w:val="28"/>
        </w:rPr>
        <w:t xml:space="preserve"> решения Собрания депутатов Покровского сельского поселения от 07.11.2022 № 49 установлены налоговые льготы по земельному налогу  для 7 категорий налогоплательщиков: физических лиц, относящихся к социально незащищенным группам населения. </w:t>
      </w:r>
    </w:p>
    <w:p w:rsidR="0032257B" w:rsidRDefault="00C97A23">
      <w:pPr>
        <w:ind w:firstLine="1701"/>
        <w:rPr>
          <w:sz w:val="28"/>
        </w:rPr>
      </w:pPr>
      <w:r>
        <w:rPr>
          <w:sz w:val="28"/>
        </w:rPr>
        <w:t>Информация о налоговых расходах за 2021-2022 год представлены в таблице 2.</w:t>
      </w:r>
    </w:p>
    <w:p w:rsidR="0032257B" w:rsidRDefault="00C97A23">
      <w:pPr>
        <w:ind w:firstLine="8647"/>
        <w:jc w:val="both"/>
        <w:rPr>
          <w:sz w:val="26"/>
        </w:rPr>
      </w:pPr>
      <w:r>
        <w:rPr>
          <w:sz w:val="26"/>
        </w:rPr>
        <w:t>Таблица 2</w:t>
      </w:r>
    </w:p>
    <w:p w:rsidR="0032257B" w:rsidRDefault="0032257B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411"/>
        <w:gridCol w:w="1091"/>
        <w:gridCol w:w="1332"/>
        <w:gridCol w:w="1573"/>
      </w:tblGrid>
      <w:tr w:rsidR="0032257B">
        <w:trPr>
          <w:trHeight w:val="24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Фискальные характеристики налоговых расходов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Темп роста (снижения) 2022 года к 2021 году,%</w:t>
            </w:r>
          </w:p>
        </w:tc>
      </w:tr>
      <w:tr w:rsidR="0032257B">
        <w:trPr>
          <w:trHeight w:val="405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  <w:tc>
          <w:tcPr>
            <w:tcW w:w="5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 xml:space="preserve"> (оценка)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 xml:space="preserve"> в том числе в результате: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 ветеранов и инвалидов Великой Отечественной войны, а также ветеранов и инвалидов боевых действий;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 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 инвалидов с детства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Освобождения от налогообложения 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</w:t>
            </w:r>
            <w:r>
              <w:rPr>
                <w:sz w:val="28"/>
              </w:rPr>
              <w:lastRenderedPageBreak/>
              <w:t xml:space="preserve">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области». </w:t>
            </w:r>
          </w:p>
          <w:p w:rsidR="0032257B" w:rsidRDefault="0032257B">
            <w:pPr>
              <w:rPr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rPr>
          <w:trHeight w:val="231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 необлагаемой земельным налогом суммы в размере 10 000 рублей  на одного налогоплательщика имеющего в</w:t>
            </w:r>
            <w:r>
              <w:t xml:space="preserve"> </w:t>
            </w:r>
            <w:r>
              <w:rPr>
                <w:sz w:val="28"/>
              </w:rPr>
              <w:t>собственности земельный участок для:</w:t>
            </w:r>
          </w:p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героев Социалистического труда, полных кавалеров орденов Трудовой Славы и «За службу Родине в Вооруженных силах СССР», </w:t>
            </w:r>
            <w:r>
              <w:rPr>
                <w:sz w:val="28"/>
              </w:rPr>
              <w:br/>
              <w:t xml:space="preserve"> - инвалидов 1 и 2 групп.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:rsidR="0032257B" w:rsidRDefault="0032257B">
            <w:pPr>
              <w:rPr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rPr>
                <w:sz w:val="28"/>
              </w:rPr>
            </w:pP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F31F0B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F31F0B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2257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Общее количество налогоплательщиков, ед.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5664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5664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2257B" w:rsidRDefault="0032257B">
      <w:pPr>
        <w:rPr>
          <w:sz w:val="28"/>
        </w:rPr>
      </w:pPr>
    </w:p>
    <w:p w:rsidR="0032257B" w:rsidRDefault="00C97A23">
      <w:pPr>
        <w:rPr>
          <w:sz w:val="28"/>
        </w:rPr>
      </w:pPr>
      <w:r>
        <w:rPr>
          <w:sz w:val="28"/>
        </w:rPr>
        <w:t xml:space="preserve"> 2.1 Оценка эффективности налоговых расходов по земельному налогу в</w:t>
      </w:r>
    </w:p>
    <w:p w:rsidR="0032257B" w:rsidRDefault="00C97A23">
      <w:pPr>
        <w:rPr>
          <w:sz w:val="28"/>
        </w:rPr>
      </w:pPr>
      <w:r>
        <w:rPr>
          <w:sz w:val="28"/>
        </w:rPr>
        <w:t>отношении лиц, относящихся к социально незащищенным группам населения</w:t>
      </w:r>
    </w:p>
    <w:p w:rsidR="0032257B" w:rsidRDefault="0032257B">
      <w:pPr>
        <w:rPr>
          <w:sz w:val="28"/>
        </w:rPr>
      </w:pPr>
    </w:p>
    <w:p w:rsidR="0032257B" w:rsidRDefault="00C97A23">
      <w:pPr>
        <w:pStyle w:val="210"/>
        <w:ind w:left="0" w:firstLine="588"/>
      </w:pPr>
      <w:r>
        <w:t xml:space="preserve">В соответствии с </w:t>
      </w:r>
      <w:r w:rsidR="007037AE">
        <w:t>пунктами 4,5</w:t>
      </w:r>
      <w:r>
        <w:t xml:space="preserve"> решения Собрания депутатов Покровского сельского поселения от 19.11.2014 № 69</w:t>
      </w:r>
      <w:r w:rsidR="00F31F0B">
        <w:t xml:space="preserve"> и </w:t>
      </w:r>
      <w:r w:rsidR="00A862BB">
        <w:t xml:space="preserve"> </w:t>
      </w:r>
      <w:r w:rsidR="007037AE">
        <w:t xml:space="preserve">подпунктом </w:t>
      </w:r>
      <w:r w:rsidR="00F31F0B">
        <w:t xml:space="preserve"> 4.6 </w:t>
      </w:r>
      <w:r w:rsidR="007037AE">
        <w:t xml:space="preserve"> пункта 4 </w:t>
      </w:r>
      <w:r w:rsidR="00F31F0B">
        <w:t>решения Собрания депутатов Покровского сельского поселения от 07.11.2022 № 49</w:t>
      </w:r>
      <w:r>
        <w:t xml:space="preserve"> установлены  налоговые льготы по земельному налогу:</w:t>
      </w:r>
    </w:p>
    <w:p w:rsidR="0032257B" w:rsidRDefault="00C97A23">
      <w:pPr>
        <w:pStyle w:val="210"/>
        <w:ind w:left="0" w:firstLine="588"/>
      </w:pPr>
      <w:r>
        <w:t>- в виде предоставления необлагаемой земельным налогом суммы в размере 10 000 рублей для:</w:t>
      </w:r>
    </w:p>
    <w:p w:rsidR="0032257B" w:rsidRDefault="00C97A23">
      <w:pPr>
        <w:pStyle w:val="210"/>
        <w:ind w:left="709" w:firstLine="21"/>
      </w:pPr>
      <w:r>
        <w:t xml:space="preserve">- героев Социалистического труда, полных кавалеров орденов Трудовой Славы и «За службу Родине в Вооруженных силах СССР», </w:t>
      </w:r>
      <w:r>
        <w:br/>
        <w:t xml:space="preserve"> - инвалидов 1 и 2 групп;</w:t>
      </w:r>
    </w:p>
    <w:p w:rsidR="0032257B" w:rsidRDefault="00C97A23">
      <w:pPr>
        <w:ind w:firstLine="709"/>
        <w:rPr>
          <w:sz w:val="28"/>
        </w:rPr>
      </w:pPr>
      <w:r>
        <w:rPr>
          <w:sz w:val="28"/>
        </w:rPr>
        <w:t>-  в виде освобождения от налогообложения за земельные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деятельности, для следующих категорий граждан:</w:t>
      </w:r>
    </w:p>
    <w:p w:rsidR="0032257B" w:rsidRDefault="00C97A23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- ветеранов и инвалидов Великой Отечественной войны, а также ветеранов и инвалидов боевых действий;</w:t>
      </w:r>
    </w:p>
    <w:p w:rsidR="0032257B" w:rsidRDefault="00C97A23">
      <w:pPr>
        <w:ind w:left="-12" w:right="29" w:firstLine="565"/>
        <w:jc w:val="both"/>
        <w:rPr>
          <w:sz w:val="28"/>
        </w:rPr>
      </w:pPr>
      <w:r>
        <w:rPr>
          <w:sz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2257B" w:rsidRDefault="00C97A23">
      <w:pPr>
        <w:ind w:left="-12" w:firstLine="565"/>
        <w:jc w:val="both"/>
        <w:rPr>
          <w:sz w:val="28"/>
        </w:rPr>
      </w:pPr>
      <w:r>
        <w:rPr>
          <w:sz w:val="28"/>
        </w:rPr>
        <w:t>-несовершеннолетних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</w:r>
    </w:p>
    <w:p w:rsidR="0032257B" w:rsidRDefault="00C97A23">
      <w:pPr>
        <w:ind w:left="567" w:hanging="27"/>
        <w:jc w:val="both"/>
        <w:rPr>
          <w:sz w:val="28"/>
        </w:rPr>
      </w:pPr>
      <w:r>
        <w:rPr>
          <w:sz w:val="28"/>
        </w:rPr>
        <w:t>-инвалидов с детства;</w:t>
      </w:r>
    </w:p>
    <w:p w:rsidR="0032257B" w:rsidRDefault="00C97A23">
      <w:pPr>
        <w:jc w:val="both"/>
        <w:rPr>
          <w:sz w:val="28"/>
        </w:rPr>
      </w:pPr>
      <w:r>
        <w:rPr>
          <w:sz w:val="28"/>
        </w:rPr>
        <w:t xml:space="preserve">       -граждан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области»;</w:t>
      </w:r>
    </w:p>
    <w:p w:rsidR="0032257B" w:rsidRDefault="00C97A23">
      <w:pPr>
        <w:numPr>
          <w:ilvl w:val="0"/>
          <w:numId w:val="1"/>
        </w:numPr>
        <w:ind w:left="567" w:hanging="295"/>
        <w:jc w:val="both"/>
        <w:rPr>
          <w:sz w:val="28"/>
        </w:rPr>
      </w:pPr>
      <w:r>
        <w:t xml:space="preserve"> </w:t>
      </w:r>
      <w:r>
        <w:rPr>
          <w:sz w:val="28"/>
        </w:rPr>
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</w:r>
    </w:p>
    <w:p w:rsidR="0032257B" w:rsidRDefault="0032257B">
      <w:pPr>
        <w:jc w:val="both"/>
        <w:rPr>
          <w:sz w:val="28"/>
        </w:rPr>
      </w:pP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Предоставленная налоговая льгота по земельному налогу относится к</w:t>
      </w:r>
    </w:p>
    <w:p w:rsidR="0032257B" w:rsidRDefault="00C97A23">
      <w:pPr>
        <w:rPr>
          <w:sz w:val="28"/>
        </w:rPr>
      </w:pPr>
      <w:r>
        <w:rPr>
          <w:sz w:val="28"/>
        </w:rPr>
        <w:t>социальным налоговым расходам.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Целью налогового расхода является социальная поддержка населения.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Применение налогового расхода способствуют снижению налогового</w:t>
      </w:r>
    </w:p>
    <w:p w:rsidR="0032257B" w:rsidRDefault="00C97A23">
      <w:pPr>
        <w:rPr>
          <w:sz w:val="28"/>
        </w:rPr>
      </w:pPr>
      <w:r>
        <w:rPr>
          <w:sz w:val="28"/>
        </w:rPr>
        <w:t>бремени населения, повышению уровня и качества жизни граждан, снижению</w:t>
      </w:r>
    </w:p>
    <w:p w:rsidR="0032257B" w:rsidRDefault="00C97A23">
      <w:pPr>
        <w:rPr>
          <w:sz w:val="28"/>
        </w:rPr>
      </w:pPr>
      <w:r>
        <w:rPr>
          <w:sz w:val="28"/>
        </w:rPr>
        <w:t>социального неравенства, что соответствует направлению социально-</w:t>
      </w:r>
    </w:p>
    <w:p w:rsidR="0032257B" w:rsidRDefault="00C97A23">
      <w:pPr>
        <w:rPr>
          <w:sz w:val="28"/>
        </w:rPr>
      </w:pPr>
      <w:r>
        <w:rPr>
          <w:sz w:val="28"/>
        </w:rPr>
        <w:t>экономической политики муниципального образования.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Предоставление данного вида льгот носит заявительный характер</w:t>
      </w:r>
    </w:p>
    <w:p w:rsidR="0032257B" w:rsidRDefault="00C97A23">
      <w:pPr>
        <w:rPr>
          <w:sz w:val="28"/>
        </w:rPr>
      </w:pPr>
      <w:r>
        <w:rPr>
          <w:sz w:val="28"/>
        </w:rPr>
        <w:t>Востребованность налоговой льготы определяется соотношением</w:t>
      </w:r>
    </w:p>
    <w:p w:rsidR="0032257B" w:rsidRDefault="00C97A23">
      <w:pPr>
        <w:rPr>
          <w:sz w:val="28"/>
        </w:rPr>
      </w:pPr>
      <w:r>
        <w:rPr>
          <w:sz w:val="28"/>
        </w:rPr>
        <w:t>численности плательщиков, воспользовавшихся правом на льготы, и общей</w:t>
      </w:r>
    </w:p>
    <w:p w:rsidR="0032257B" w:rsidRDefault="00C97A23">
      <w:pPr>
        <w:ind w:firstLine="708"/>
        <w:jc w:val="both"/>
        <w:rPr>
          <w:sz w:val="28"/>
        </w:rPr>
      </w:pPr>
      <w:r>
        <w:rPr>
          <w:sz w:val="28"/>
        </w:rPr>
        <w:t>численност</w:t>
      </w:r>
      <w:r w:rsidR="00F55E4A">
        <w:rPr>
          <w:sz w:val="28"/>
        </w:rPr>
        <w:t>и плательщиков, и за период 2021-2022</w:t>
      </w:r>
      <w:r>
        <w:rPr>
          <w:sz w:val="28"/>
        </w:rPr>
        <w:t xml:space="preserve"> гг. составила:</w:t>
      </w:r>
    </w:p>
    <w:p w:rsidR="0032257B" w:rsidRDefault="0032257B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2970"/>
        <w:gridCol w:w="2388"/>
      </w:tblGrid>
      <w:tr w:rsidR="0032257B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</w:tr>
      <w:tr w:rsidR="0032257B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Численность плательщиков,</w:t>
            </w:r>
          </w:p>
          <w:p w:rsidR="0032257B" w:rsidRDefault="00C97A23">
            <w:pPr>
              <w:rPr>
                <w:sz w:val="28"/>
              </w:rPr>
            </w:pPr>
            <w:r>
              <w:rPr>
                <w:sz w:val="28"/>
              </w:rPr>
              <w:t>воспользовавшихся правом на</w:t>
            </w:r>
          </w:p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льготы, чел.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32257B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численность плательщиков, чел.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5664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5664</w:t>
            </w:r>
          </w:p>
        </w:tc>
      </w:tr>
      <w:tr w:rsidR="0032257B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Востребованность,%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1,67%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both"/>
              <w:rPr>
                <w:sz w:val="28"/>
              </w:rPr>
            </w:pPr>
            <w:r>
              <w:rPr>
                <w:sz w:val="28"/>
              </w:rPr>
              <w:t>1,67%</w:t>
            </w:r>
          </w:p>
        </w:tc>
      </w:tr>
    </w:tbl>
    <w:p w:rsidR="0032257B" w:rsidRDefault="00C97A23">
      <w:pPr>
        <w:ind w:firstLine="993"/>
        <w:rPr>
          <w:sz w:val="28"/>
        </w:rPr>
      </w:pPr>
      <w:r>
        <w:rPr>
          <w:sz w:val="28"/>
        </w:rPr>
        <w:t>В отчетном году по сравнению с уровнем 2021 года востребованность</w:t>
      </w:r>
    </w:p>
    <w:p w:rsidR="0032257B" w:rsidRDefault="00C97A23">
      <w:pPr>
        <w:rPr>
          <w:sz w:val="28"/>
        </w:rPr>
      </w:pPr>
      <w:r>
        <w:rPr>
          <w:sz w:val="28"/>
        </w:rPr>
        <w:t>предоставленных льгот осталась на том же уровне. Данный факт свидетельствует о востребованности указанного налогового расхода.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Общая сумма предоставленных льгот за 2022 год составила 25,0 тыс.</w:t>
      </w:r>
    </w:p>
    <w:p w:rsidR="0032257B" w:rsidRDefault="00C97A23">
      <w:pPr>
        <w:rPr>
          <w:sz w:val="28"/>
        </w:rPr>
      </w:pPr>
      <w:r>
        <w:rPr>
          <w:sz w:val="28"/>
        </w:rPr>
        <w:t>рублей (в 2021 году – столько же).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Критерием результативности налогового расхода, в соответствии с</w:t>
      </w:r>
    </w:p>
    <w:p w:rsidR="0032257B" w:rsidRDefault="00C97A23">
      <w:pPr>
        <w:rPr>
          <w:sz w:val="28"/>
        </w:rPr>
      </w:pPr>
      <w:r>
        <w:rPr>
          <w:sz w:val="28"/>
        </w:rPr>
        <w:t>целями социально-экономической политики Покровского сельского поселения,</w:t>
      </w:r>
    </w:p>
    <w:p w:rsidR="0032257B" w:rsidRDefault="00C97A23">
      <w:pPr>
        <w:rPr>
          <w:sz w:val="28"/>
        </w:rPr>
      </w:pPr>
      <w:r>
        <w:rPr>
          <w:sz w:val="28"/>
        </w:rPr>
        <w:t>направленными на снижение налогового бремени населения и рост уровня и</w:t>
      </w:r>
    </w:p>
    <w:p w:rsidR="0032257B" w:rsidRDefault="00C97A23">
      <w:pPr>
        <w:rPr>
          <w:sz w:val="28"/>
        </w:rPr>
      </w:pPr>
      <w:r>
        <w:rPr>
          <w:sz w:val="28"/>
        </w:rPr>
        <w:t>качества жизни граждан, является показатель повышения уровня доходов</w:t>
      </w:r>
    </w:p>
    <w:p w:rsidR="0032257B" w:rsidRDefault="00C97A23">
      <w:pPr>
        <w:rPr>
          <w:sz w:val="28"/>
        </w:rPr>
      </w:pPr>
      <w:r>
        <w:rPr>
          <w:sz w:val="28"/>
        </w:rPr>
        <w:t>социально незащищенных групп населения.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В результате применения налоговой льготы по земельному налогу одним</w:t>
      </w:r>
    </w:p>
    <w:p w:rsidR="0032257B" w:rsidRDefault="00C97A23">
      <w:pPr>
        <w:rPr>
          <w:sz w:val="28"/>
        </w:rPr>
      </w:pPr>
      <w:r>
        <w:rPr>
          <w:sz w:val="28"/>
        </w:rPr>
        <w:t>физическим лицом, относящимся к категории социально незащищенного</w:t>
      </w:r>
    </w:p>
    <w:p w:rsidR="0032257B" w:rsidRDefault="00C97A23">
      <w:pPr>
        <w:rPr>
          <w:sz w:val="28"/>
        </w:rPr>
      </w:pPr>
      <w:r>
        <w:rPr>
          <w:sz w:val="28"/>
        </w:rPr>
        <w:t>населения, получен дополнительный доход в среднем:</w:t>
      </w:r>
    </w:p>
    <w:p w:rsidR="0032257B" w:rsidRDefault="00C97A23">
      <w:pPr>
        <w:rPr>
          <w:sz w:val="28"/>
        </w:rPr>
      </w:pPr>
      <w:r>
        <w:rPr>
          <w:sz w:val="28"/>
        </w:rPr>
        <w:t>25,0тыс.руб.</w:t>
      </w:r>
      <w:r>
        <w:rPr>
          <w:rFonts w:ascii="Symbol" w:hAnsi="Symbol"/>
          <w:sz w:val="28"/>
        </w:rPr>
        <w:t></w:t>
      </w:r>
      <w:r w:rsidR="00F31F0B">
        <w:rPr>
          <w:sz w:val="28"/>
        </w:rPr>
        <w:t>95чел.=0,263</w:t>
      </w:r>
      <w:r>
        <w:rPr>
          <w:sz w:val="28"/>
        </w:rPr>
        <w:t xml:space="preserve"> тыс. рублей.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Оценка вклада налогового расхода в изменение показателя достижения</w:t>
      </w:r>
    </w:p>
    <w:p w:rsidR="0032257B" w:rsidRDefault="00C97A23">
      <w:pPr>
        <w:rPr>
          <w:sz w:val="28"/>
        </w:rPr>
      </w:pPr>
      <w:r>
        <w:rPr>
          <w:sz w:val="28"/>
        </w:rPr>
        <w:t>целей социально-экономической политики (I) равна:</w:t>
      </w:r>
    </w:p>
    <w:p w:rsidR="0032257B" w:rsidRDefault="00C97A23">
      <w:pPr>
        <w:ind w:firstLine="1701"/>
        <w:rPr>
          <w:i/>
          <w:sz w:val="38"/>
        </w:rPr>
      </w:pPr>
      <w:r>
        <w:rPr>
          <w:i/>
          <w:sz w:val="38"/>
        </w:rPr>
        <w:t xml:space="preserve">I </w:t>
      </w:r>
      <w:r>
        <w:rPr>
          <w:rFonts w:ascii="Symbol" w:hAnsi="Symbol"/>
          <w:sz w:val="38"/>
        </w:rPr>
        <w:t></w:t>
      </w:r>
      <w:r>
        <w:rPr>
          <w:i/>
          <w:sz w:val="38"/>
        </w:rPr>
        <w:t xml:space="preserve"> P</w:t>
      </w:r>
      <w:r>
        <w:rPr>
          <w:rFonts w:ascii="Times New Roman,Italic" w:hAnsi="Times New Roman,Italic"/>
          <w:i/>
          <w:sz w:val="22"/>
        </w:rPr>
        <w:t>л</w:t>
      </w:r>
      <w:r>
        <w:rPr>
          <w:i/>
          <w:sz w:val="38"/>
        </w:rPr>
        <w:t xml:space="preserve"> </w:t>
      </w:r>
      <w:r>
        <w:rPr>
          <w:rFonts w:ascii="Symbol" w:hAnsi="Symbol"/>
          <w:sz w:val="38"/>
        </w:rPr>
        <w:t></w:t>
      </w:r>
      <w:r>
        <w:rPr>
          <w:i/>
          <w:sz w:val="38"/>
        </w:rPr>
        <w:t>P</w:t>
      </w:r>
      <w:bookmarkStart w:id="4" w:name="_Hlk45021557"/>
      <w:bookmarkStart w:id="5" w:name="_Hlk45015015"/>
      <w:r>
        <w:rPr>
          <w:rFonts w:ascii="Times New Roman,Italic" w:hAnsi="Times New Roman,Italic"/>
          <w:i/>
          <w:sz w:val="22"/>
        </w:rPr>
        <w:t>баз</w:t>
      </w:r>
      <w:bookmarkEnd w:id="4"/>
      <w:r>
        <w:rPr>
          <w:i/>
          <w:sz w:val="38"/>
        </w:rPr>
        <w:t xml:space="preserve"> </w:t>
      </w:r>
      <w:bookmarkStart w:id="6" w:name="_Hlk45019971"/>
      <w:bookmarkEnd w:id="5"/>
      <w:r>
        <w:rPr>
          <w:rFonts w:ascii="Symbol" w:hAnsi="Symbol"/>
          <w:sz w:val="38"/>
        </w:rPr>
        <w:t></w:t>
      </w:r>
      <w:r>
        <w:rPr>
          <w:rFonts w:ascii="Symbol" w:hAnsi="Symbol"/>
          <w:sz w:val="38"/>
        </w:rPr>
        <w:t></w:t>
      </w:r>
      <w:bookmarkEnd w:id="6"/>
      <w:r>
        <w:rPr>
          <w:sz w:val="38"/>
        </w:rPr>
        <w:t>1</w:t>
      </w:r>
      <w:r>
        <w:rPr>
          <w:rFonts w:ascii="Symbol" w:hAnsi="Symbol"/>
          <w:sz w:val="38"/>
        </w:rPr>
        <w:t></w:t>
      </w:r>
      <w:r>
        <w:rPr>
          <w:sz w:val="38"/>
        </w:rPr>
        <w:t xml:space="preserve">1 </w:t>
      </w:r>
      <w:r>
        <w:rPr>
          <w:rFonts w:ascii="Symbol" w:hAnsi="Symbol"/>
          <w:sz w:val="38"/>
        </w:rPr>
        <w:t></w:t>
      </w:r>
      <w:r>
        <w:rPr>
          <w:rFonts w:ascii="Symbol" w:hAnsi="Symbol"/>
          <w:sz w:val="38"/>
        </w:rPr>
        <w:t></w:t>
      </w:r>
      <w:r>
        <w:rPr>
          <w:sz w:val="38"/>
        </w:rPr>
        <w:t>0</w:t>
      </w:r>
    </w:p>
    <w:p w:rsidR="0032257B" w:rsidRDefault="00C97A23">
      <w:pPr>
        <w:rPr>
          <w:sz w:val="28"/>
        </w:rPr>
      </w:pPr>
      <w:r>
        <w:rPr>
          <w:sz w:val="28"/>
        </w:rPr>
        <w:t>где:</w:t>
      </w:r>
    </w:p>
    <w:p w:rsidR="0032257B" w:rsidRDefault="00C97A23">
      <w:pPr>
        <w:rPr>
          <w:sz w:val="28"/>
        </w:rPr>
      </w:pPr>
      <w:r>
        <w:rPr>
          <w:sz w:val="28"/>
        </w:rPr>
        <w:t>1) значение показателя «P» с учетом применения льготы:</w:t>
      </w:r>
    </w:p>
    <w:p w:rsidR="0032257B" w:rsidRDefault="0032257B">
      <w:pPr>
        <w:rPr>
          <w:sz w:val="38"/>
        </w:rPr>
      </w:pPr>
    </w:p>
    <w:p w:rsidR="0032257B" w:rsidRDefault="00C97A23">
      <w:pPr>
        <w:ind w:firstLine="2552"/>
        <w:rPr>
          <w:rFonts w:ascii="Symbol" w:hAnsi="Symbol"/>
          <w:sz w:val="32"/>
        </w:rPr>
      </w:pPr>
      <w:r>
        <w:rPr>
          <w:i/>
          <w:sz w:val="38"/>
        </w:rPr>
        <w:t>P</w:t>
      </w:r>
      <w:r>
        <w:rPr>
          <w:rFonts w:ascii="Times New Roman,Italic" w:hAnsi="Times New Roman,Italic"/>
          <w:i/>
          <w:sz w:val="22"/>
        </w:rPr>
        <w:t>л</w:t>
      </w:r>
      <w:r>
        <w:rPr>
          <w:rFonts w:ascii="Symbol" w:hAnsi="Symbol"/>
          <w:sz w:val="32"/>
        </w:rPr>
        <w:t></w:t>
      </w:r>
      <w:bookmarkStart w:id="7" w:name="_Hlk45021423"/>
      <w:r>
        <w:rPr>
          <w:rFonts w:ascii="Symbol" w:hAnsi="Symbol"/>
          <w:sz w:val="32"/>
        </w:rPr>
        <w:t></w:t>
      </w:r>
      <w:bookmarkEnd w:id="7"/>
      <w:r>
        <w:rPr>
          <w:rFonts w:ascii="Symbol" w:hAnsi="Symbol"/>
          <w:sz w:val="32"/>
        </w:rPr>
        <w:t></w:t>
      </w:r>
      <w:r w:rsidR="00F31F0B">
        <w:rPr>
          <w:rFonts w:ascii="Symbol" w:hAnsi="Symbol"/>
          <w:sz w:val="32"/>
          <w:u w:val="single"/>
        </w:rPr>
        <w:t></w:t>
      </w:r>
      <w:r w:rsidR="00F31F0B">
        <w:rPr>
          <w:rFonts w:ascii="Symbol" w:hAnsi="Symbol"/>
          <w:sz w:val="32"/>
          <w:u w:val="single"/>
        </w:rPr>
        <w:t></w:t>
      </w:r>
      <w:r w:rsidR="00F31F0B">
        <w:rPr>
          <w:rFonts w:ascii="Symbol" w:hAnsi="Symbol"/>
          <w:sz w:val="32"/>
          <w:u w:val="single"/>
        </w:rPr>
        <w:t></w:t>
      </w:r>
      <w:r w:rsidR="00F31F0B">
        <w:rPr>
          <w:rFonts w:ascii="Symbol" w:hAnsi="Symbol"/>
          <w:sz w:val="32"/>
          <w:u w:val="single"/>
        </w:rPr>
        <w:t></w:t>
      </w:r>
      <w:r w:rsidR="00F31F0B">
        <w:rPr>
          <w:rFonts w:ascii="Symbol" w:hAnsi="Symbol"/>
          <w:sz w:val="32"/>
          <w:u w:val="single"/>
        </w:rPr>
        <w:t></w:t>
      </w:r>
      <w:r>
        <w:rPr>
          <w:rFonts w:ascii="Symbol" w:hAnsi="Symbol"/>
          <w:sz w:val="32"/>
          <w:u w:val="single"/>
        </w:rPr>
        <w:t>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</w:t>
      </w:r>
    </w:p>
    <w:p w:rsidR="0032257B" w:rsidRDefault="00C97A23">
      <w:pPr>
        <w:ind w:firstLine="2552"/>
        <w:rPr>
          <w:sz w:val="32"/>
        </w:rPr>
      </w:pPr>
      <w:r>
        <w:rPr>
          <w:sz w:val="32"/>
        </w:rPr>
        <w:t xml:space="preserve">         </w:t>
      </w:r>
      <w:r w:rsidR="00F31F0B">
        <w:rPr>
          <w:sz w:val="32"/>
        </w:rPr>
        <w:t>0,263</w:t>
      </w:r>
    </w:p>
    <w:p w:rsidR="0032257B" w:rsidRDefault="00C97A23">
      <w:pPr>
        <w:ind w:firstLine="2552"/>
        <w:rPr>
          <w:sz w:val="32"/>
        </w:rPr>
      </w:pPr>
      <w:r>
        <w:rPr>
          <w:sz w:val="32"/>
        </w:rPr>
        <w:t xml:space="preserve"> </w:t>
      </w:r>
    </w:p>
    <w:p w:rsidR="0032257B" w:rsidRDefault="00C97A23">
      <w:pPr>
        <w:rPr>
          <w:sz w:val="28"/>
        </w:rPr>
      </w:pPr>
      <w:r>
        <w:rPr>
          <w:sz w:val="28"/>
        </w:rPr>
        <w:t>2) значение показателя «P» без учета применения льготы:</w:t>
      </w:r>
    </w:p>
    <w:p w:rsidR="0032257B" w:rsidRDefault="00C97A23">
      <w:pPr>
        <w:ind w:firstLine="2552"/>
        <w:rPr>
          <w:rFonts w:ascii="Symbol" w:hAnsi="Symbol"/>
          <w:sz w:val="32"/>
        </w:rPr>
      </w:pPr>
      <w:r>
        <w:rPr>
          <w:i/>
          <w:sz w:val="38"/>
        </w:rPr>
        <w:t>P</w:t>
      </w:r>
      <w:r>
        <w:rPr>
          <w:rFonts w:ascii="Times New Roman,Italic" w:hAnsi="Times New Roman,Italic"/>
          <w:i/>
          <w:sz w:val="22"/>
        </w:rPr>
        <w:t>баз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</w:rPr>
        <w:t></w:t>
      </w:r>
      <w:r w:rsidR="00F31F0B">
        <w:rPr>
          <w:rFonts w:ascii="Symbol" w:hAnsi="Symbol"/>
          <w:sz w:val="32"/>
          <w:u w:val="single"/>
        </w:rPr>
        <w:t></w:t>
      </w:r>
      <w:r w:rsidR="00F31F0B">
        <w:rPr>
          <w:rFonts w:ascii="Symbol" w:hAnsi="Symbol"/>
          <w:sz w:val="32"/>
          <w:u w:val="single"/>
        </w:rPr>
        <w:t></w:t>
      </w:r>
      <w:r w:rsidR="00F31F0B">
        <w:rPr>
          <w:rFonts w:ascii="Symbol" w:hAnsi="Symbol"/>
          <w:sz w:val="32"/>
          <w:u w:val="single"/>
        </w:rPr>
        <w:t></w:t>
      </w:r>
      <w:r w:rsidR="00F31F0B">
        <w:rPr>
          <w:rFonts w:ascii="Symbol" w:hAnsi="Symbol"/>
          <w:sz w:val="32"/>
          <w:u w:val="single"/>
        </w:rPr>
        <w:t></w:t>
      </w:r>
      <w:r w:rsidR="00F31F0B">
        <w:rPr>
          <w:rFonts w:ascii="Symbol" w:hAnsi="Symbol"/>
          <w:sz w:val="32"/>
          <w:u w:val="single"/>
        </w:rPr>
        <w:t></w:t>
      </w:r>
      <w:r>
        <w:rPr>
          <w:rFonts w:ascii="Symbol" w:hAnsi="Symbol"/>
          <w:sz w:val="32"/>
          <w:u w:val="single"/>
        </w:rPr>
        <w:t>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</w:t>
      </w:r>
    </w:p>
    <w:p w:rsidR="0032257B" w:rsidRDefault="00C97A23">
      <w:pPr>
        <w:ind w:firstLine="2552"/>
        <w:rPr>
          <w:sz w:val="32"/>
        </w:rPr>
      </w:pPr>
      <w:r>
        <w:rPr>
          <w:sz w:val="32"/>
        </w:rPr>
        <w:t xml:space="preserve">           </w:t>
      </w:r>
      <w:r w:rsidR="00F31F0B">
        <w:rPr>
          <w:sz w:val="32"/>
        </w:rPr>
        <w:t>0,263</w:t>
      </w:r>
    </w:p>
    <w:p w:rsidR="0032257B" w:rsidRDefault="0032257B">
      <w:pPr>
        <w:rPr>
          <w:sz w:val="28"/>
        </w:rPr>
      </w:pP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Оценка вклада налоговой льготы в изменение значения показателя</w:t>
      </w:r>
    </w:p>
    <w:p w:rsidR="0032257B" w:rsidRDefault="00C97A23">
      <w:pPr>
        <w:rPr>
          <w:sz w:val="28"/>
        </w:rPr>
      </w:pPr>
      <w:r>
        <w:rPr>
          <w:sz w:val="28"/>
        </w:rPr>
        <w:t>достижения целей социально-экономической политики Покровского сельского поселения равна 0 и не принимает отрицательных значений.</w:t>
      </w:r>
    </w:p>
    <w:p w:rsidR="0032257B" w:rsidRDefault="00C97A23">
      <w:pPr>
        <w:ind w:firstLine="993"/>
        <w:rPr>
          <w:sz w:val="28"/>
        </w:rPr>
      </w:pPr>
      <w:r>
        <w:rPr>
          <w:sz w:val="28"/>
        </w:rPr>
        <w:t>Налоговые льготы по земельному налогу, предоставленные в виде</w:t>
      </w:r>
    </w:p>
    <w:p w:rsidR="0032257B" w:rsidRDefault="00C97A23">
      <w:pPr>
        <w:rPr>
          <w:sz w:val="28"/>
        </w:rPr>
      </w:pPr>
      <w:r>
        <w:rPr>
          <w:sz w:val="28"/>
        </w:rPr>
        <w:t>полного освобождения от уплаты налога отдельным категориям</w:t>
      </w:r>
    </w:p>
    <w:p w:rsidR="0032257B" w:rsidRDefault="00C97A23">
      <w:pPr>
        <w:rPr>
          <w:sz w:val="28"/>
        </w:rPr>
      </w:pPr>
      <w:r>
        <w:rPr>
          <w:sz w:val="28"/>
        </w:rPr>
        <w:t>налогоплательщиков, относящимся к социально незащищенным группам</w:t>
      </w:r>
    </w:p>
    <w:p w:rsidR="0032257B" w:rsidRDefault="00C97A23">
      <w:pPr>
        <w:rPr>
          <w:sz w:val="28"/>
        </w:rPr>
      </w:pPr>
      <w:r>
        <w:rPr>
          <w:sz w:val="28"/>
        </w:rPr>
        <w:t>населения, не носит экономического характера и не оказывает отрицательного</w:t>
      </w:r>
    </w:p>
    <w:p w:rsidR="0032257B" w:rsidRDefault="00C97A23">
      <w:pPr>
        <w:rPr>
          <w:sz w:val="28"/>
        </w:rPr>
      </w:pPr>
      <w:r>
        <w:rPr>
          <w:sz w:val="28"/>
        </w:rPr>
        <w:t>влияния на показатели достижения целей социально-экономической политики</w:t>
      </w:r>
    </w:p>
    <w:p w:rsidR="0032257B" w:rsidRDefault="00C97A23">
      <w:pPr>
        <w:rPr>
          <w:sz w:val="28"/>
        </w:rPr>
      </w:pPr>
      <w:r>
        <w:rPr>
          <w:sz w:val="28"/>
        </w:rPr>
        <w:t>Покровского сельского поселения, его эффективность определяется социальной значимостью.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С целью оценки бюджетной эффективности налогового расхода</w:t>
      </w:r>
    </w:p>
    <w:p w:rsidR="0032257B" w:rsidRDefault="00C97A23">
      <w:pPr>
        <w:rPr>
          <w:sz w:val="28"/>
        </w:rPr>
      </w:pPr>
      <w:r>
        <w:rPr>
          <w:sz w:val="28"/>
        </w:rPr>
        <w:t>применен метод сравнительного анализа результативности предоставления</w:t>
      </w:r>
    </w:p>
    <w:p w:rsidR="0032257B" w:rsidRDefault="00C97A23">
      <w:pPr>
        <w:rPr>
          <w:sz w:val="28"/>
        </w:rPr>
      </w:pPr>
      <w:r>
        <w:rPr>
          <w:sz w:val="28"/>
        </w:rPr>
        <w:t>налоговых льгот и результативности применения альтернативных механизмов</w:t>
      </w:r>
    </w:p>
    <w:p w:rsidR="0032257B" w:rsidRDefault="00C97A23">
      <w:pPr>
        <w:rPr>
          <w:sz w:val="28"/>
        </w:rPr>
      </w:pPr>
      <w:r>
        <w:rPr>
          <w:sz w:val="28"/>
        </w:rPr>
        <w:t>достижения целей экономической политики муниципального образования.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В связи с тем, что при предоставлении налоговых льгот по земельному</w:t>
      </w:r>
    </w:p>
    <w:p w:rsidR="0032257B" w:rsidRDefault="00C97A23">
      <w:pPr>
        <w:rPr>
          <w:sz w:val="28"/>
        </w:rPr>
      </w:pPr>
      <w:r>
        <w:rPr>
          <w:sz w:val="28"/>
        </w:rPr>
        <w:lastRenderedPageBreak/>
        <w:t>налогу социально незащищенным группам населения Покровского сельского поселения альтернативные механизмы достижения целей отсутствуют, бюджетная</w:t>
      </w:r>
    </w:p>
    <w:p w:rsidR="0032257B" w:rsidRDefault="00C97A23">
      <w:pPr>
        <w:rPr>
          <w:sz w:val="28"/>
        </w:rPr>
      </w:pPr>
      <w:r>
        <w:rPr>
          <w:sz w:val="28"/>
        </w:rPr>
        <w:t>эффективность налогового расхода (B</w:t>
      </w:r>
      <w:r>
        <w:rPr>
          <w:sz w:val="18"/>
        </w:rPr>
        <w:t>j</w:t>
      </w:r>
      <w:r>
        <w:rPr>
          <w:sz w:val="28"/>
        </w:rPr>
        <w:t>) рассчитывается по формуле:</w:t>
      </w:r>
    </w:p>
    <w:p w:rsidR="0032257B" w:rsidRDefault="0032257B">
      <w:pPr>
        <w:rPr>
          <w:sz w:val="28"/>
        </w:rPr>
      </w:pPr>
    </w:p>
    <w:p w:rsidR="0032257B" w:rsidRDefault="00C97A23">
      <w:pPr>
        <w:jc w:val="center"/>
        <w:rPr>
          <w:i/>
          <w:sz w:val="18"/>
        </w:rPr>
      </w:pPr>
      <w:r>
        <w:rPr>
          <w:i/>
          <w:sz w:val="32"/>
        </w:rPr>
        <w:t>B</w:t>
      </w:r>
      <w:r>
        <w:rPr>
          <w:i/>
          <w:sz w:val="18"/>
        </w:rPr>
        <w:t xml:space="preserve"> j</w:t>
      </w:r>
      <w:r>
        <w:rPr>
          <w:rFonts w:ascii="Symbol" w:hAnsi="Symbol"/>
          <w:sz w:val="32"/>
        </w:rPr>
        <w:t></w:t>
      </w:r>
      <w:r>
        <w:rPr>
          <w:i/>
          <w:sz w:val="32"/>
        </w:rPr>
        <w:t xml:space="preserve"> </w:t>
      </w:r>
      <w:r>
        <w:rPr>
          <w:sz w:val="32"/>
          <w:u w:val="single"/>
        </w:rPr>
        <w:t>N</w:t>
      </w:r>
      <w:r>
        <w:rPr>
          <w:sz w:val="18"/>
          <w:u w:val="single"/>
        </w:rPr>
        <w:t xml:space="preserve"> j</w:t>
      </w:r>
      <w:r>
        <w:rPr>
          <w:i/>
          <w:sz w:val="18"/>
        </w:rPr>
        <w:t xml:space="preserve"> 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  <w:u w:val="single"/>
        </w:rPr>
        <w:t></w:t>
      </w:r>
      <w:r>
        <w:rPr>
          <w:rFonts w:ascii="Symbol" w:hAnsi="Symbol"/>
          <w:sz w:val="32"/>
          <w:u w:val="single"/>
        </w:rPr>
        <w:t>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</w:rPr>
        <w:t></w:t>
      </w:r>
    </w:p>
    <w:p w:rsidR="0032257B" w:rsidRDefault="00C97A23">
      <w:pPr>
        <w:jc w:val="center"/>
        <w:rPr>
          <w:i/>
          <w:sz w:val="18"/>
        </w:rPr>
      </w:pPr>
      <w:r>
        <w:rPr>
          <w:i/>
          <w:sz w:val="32"/>
        </w:rPr>
        <w:t>N</w:t>
      </w:r>
      <w:r>
        <w:rPr>
          <w:i/>
          <w:sz w:val="18"/>
        </w:rPr>
        <w:t xml:space="preserve"> j  </w:t>
      </w:r>
      <w:r>
        <w:rPr>
          <w:rFonts w:ascii="Symbol" w:hAnsi="Symbol"/>
          <w:sz w:val="32"/>
        </w:rPr>
        <w:t></w:t>
      </w:r>
      <w:r>
        <w:rPr>
          <w:rFonts w:ascii="Symbol" w:hAnsi="Symbol"/>
          <w:sz w:val="32"/>
        </w:rPr>
        <w:t></w:t>
      </w:r>
      <w:r>
        <w:rPr>
          <w:rFonts w:ascii="Symbol" w:hAnsi="Symbol"/>
          <w:sz w:val="32"/>
        </w:rPr>
        <w:t></w:t>
      </w:r>
    </w:p>
    <w:p w:rsidR="0032257B" w:rsidRDefault="00C97A23">
      <w:pPr>
        <w:ind w:firstLine="1134"/>
        <w:rPr>
          <w:sz w:val="28"/>
        </w:rPr>
      </w:pPr>
      <w:r>
        <w:rPr>
          <w:sz w:val="28"/>
        </w:rPr>
        <w:t>Показатель эффективности B</w:t>
      </w:r>
      <w:r>
        <w:rPr>
          <w:sz w:val="18"/>
        </w:rPr>
        <w:t xml:space="preserve">j </w:t>
      </w:r>
      <w:r>
        <w:rPr>
          <w:sz w:val="28"/>
        </w:rPr>
        <w:t>принимает положительное значение и</w:t>
      </w:r>
    </w:p>
    <w:p w:rsidR="0032257B" w:rsidRDefault="00C97A23">
      <w:pPr>
        <w:rPr>
          <w:sz w:val="28"/>
        </w:rPr>
      </w:pPr>
      <w:r>
        <w:rPr>
          <w:sz w:val="28"/>
        </w:rPr>
        <w:t>равен 1, следовательно, налоговый расход является эффективным.</w:t>
      </w:r>
    </w:p>
    <w:p w:rsidR="0032257B" w:rsidRDefault="00C97A23">
      <w:pPr>
        <w:ind w:firstLine="993"/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Вывод: поскольку налоговый расход носит социальный характер,</w:t>
      </w:r>
    </w:p>
    <w:p w:rsidR="0032257B" w:rsidRDefault="00C97A23">
      <w:pPr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направлен на поддержку социально незащищенных групп населения,</w:t>
      </w:r>
    </w:p>
    <w:p w:rsidR="0032257B" w:rsidRDefault="00C97A23">
      <w:pPr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отвечает общественным интересам, способствует решению социальных</w:t>
      </w:r>
    </w:p>
    <w:p w:rsidR="0032257B" w:rsidRDefault="00C97A23">
      <w:pPr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задач экономической политики Покровского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</w:p>
    <w:p w:rsidR="0032257B" w:rsidRDefault="00C97A23">
      <w:pPr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развитие Покровского сельского поселения и имеет положительную бюджетную</w:t>
      </w:r>
    </w:p>
    <w:p w:rsidR="0032257B" w:rsidRDefault="00C97A23">
      <w:pPr>
        <w:rPr>
          <w:rFonts w:ascii="Times New Roman,BoldItalic" w:hAnsi="Times New Roman,BoldItalic"/>
          <w:b/>
          <w:i/>
          <w:sz w:val="28"/>
        </w:rPr>
      </w:pPr>
      <w:r>
        <w:rPr>
          <w:rFonts w:ascii="Times New Roman,BoldItalic" w:hAnsi="Times New Roman,BoldItalic"/>
          <w:b/>
          <w:i/>
          <w:sz w:val="28"/>
        </w:rPr>
        <w:t>эффективность, его действие в 2022 году признано эффективным.</w:t>
      </w:r>
    </w:p>
    <w:p w:rsidR="0032257B" w:rsidRDefault="0032257B">
      <w:pPr>
        <w:rPr>
          <w:rFonts w:ascii="Times New Roman,BoldItalic" w:hAnsi="Times New Roman,BoldItalic"/>
          <w:b/>
          <w:i/>
          <w:sz w:val="28"/>
        </w:rPr>
      </w:pPr>
    </w:p>
    <w:p w:rsidR="0032257B" w:rsidRDefault="00C97A23">
      <w:pPr>
        <w:ind w:firstLine="993"/>
        <w:rPr>
          <w:sz w:val="28"/>
        </w:rPr>
      </w:pPr>
      <w:r>
        <w:rPr>
          <w:sz w:val="28"/>
        </w:rPr>
        <w:t>Исходя из результатов проведенной оценки эффективности налоговых</w:t>
      </w:r>
    </w:p>
    <w:p w:rsidR="0032257B" w:rsidRDefault="00C97A23">
      <w:pPr>
        <w:rPr>
          <w:sz w:val="28"/>
        </w:rPr>
      </w:pPr>
      <w:r>
        <w:rPr>
          <w:sz w:val="28"/>
        </w:rPr>
        <w:t>расходов  Покровского сельского поселения, предоставляемых отдельным категориям граждан, оказывающим услуги в социальной сфере, в виде полного</w:t>
      </w:r>
    </w:p>
    <w:p w:rsidR="0032257B" w:rsidRDefault="00C97A23">
      <w:pPr>
        <w:rPr>
          <w:sz w:val="28"/>
        </w:rPr>
      </w:pPr>
      <w:r>
        <w:rPr>
          <w:sz w:val="28"/>
        </w:rPr>
        <w:t>освобождения от уплаты земельного налога, указанные налоговые расходы</w:t>
      </w:r>
    </w:p>
    <w:p w:rsidR="0032257B" w:rsidRDefault="00C97A23">
      <w:pPr>
        <w:rPr>
          <w:i/>
          <w:sz w:val="28"/>
        </w:rPr>
      </w:pPr>
      <w:r>
        <w:rPr>
          <w:sz w:val="28"/>
        </w:rPr>
        <w:t>признаются эффективными и не требующими отмены</w:t>
      </w:r>
      <w:r>
        <w:rPr>
          <w:i/>
          <w:sz w:val="28"/>
        </w:rPr>
        <w:t>.</w:t>
      </w:r>
    </w:p>
    <w:p w:rsidR="0032257B" w:rsidRDefault="0032257B">
      <w:pPr>
        <w:sectPr w:rsidR="0032257B">
          <w:headerReference w:type="default" r:id="rId9"/>
          <w:footerReference w:type="default" r:id="rId10"/>
          <w:pgSz w:w="11906" w:h="16838"/>
          <w:pgMar w:top="624" w:right="720" w:bottom="720" w:left="1134" w:header="709" w:footer="709" w:gutter="0"/>
          <w:pgNumType w:start="0"/>
          <w:cols w:space="720"/>
        </w:sectPr>
      </w:pPr>
    </w:p>
    <w:p w:rsidR="0032257B" w:rsidRDefault="00C97A23">
      <w:pPr>
        <w:ind w:left="10773"/>
        <w:jc w:val="center"/>
        <w:rPr>
          <w:sz w:val="28"/>
        </w:rPr>
      </w:pPr>
      <w:bookmarkStart w:id="8" w:name="_Hlk75352634"/>
      <w:r>
        <w:rPr>
          <w:sz w:val="28"/>
        </w:rPr>
        <w:lastRenderedPageBreak/>
        <w:t>Приложение</w:t>
      </w:r>
    </w:p>
    <w:p w:rsidR="0032257B" w:rsidRDefault="0032257B">
      <w:pPr>
        <w:rPr>
          <w:sz w:val="12"/>
        </w:rPr>
      </w:pPr>
    </w:p>
    <w:p w:rsidR="0032257B" w:rsidRDefault="0032257B">
      <w:pPr>
        <w:jc w:val="center"/>
      </w:pPr>
    </w:p>
    <w:p w:rsidR="0032257B" w:rsidRDefault="00C97A23">
      <w:pPr>
        <w:jc w:val="center"/>
      </w:pPr>
      <w:r>
        <w:t>Результаты оценки эффективности налоговых расходов за  2022 год</w:t>
      </w:r>
    </w:p>
    <w:p w:rsidR="0032257B" w:rsidRDefault="0032257B">
      <w:pPr>
        <w:jc w:val="center"/>
        <w:rPr>
          <w:sz w:val="14"/>
        </w:rPr>
      </w:pPr>
    </w:p>
    <w:p w:rsidR="0032257B" w:rsidRDefault="00C97A23">
      <w:pPr>
        <w:pStyle w:val="af5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Оценка целесообразности налогового расхода</w:t>
      </w:r>
    </w:p>
    <w:p w:rsidR="0032257B" w:rsidRDefault="0032257B">
      <w:pPr>
        <w:pStyle w:val="af5"/>
        <w:ind w:left="5747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972"/>
        <w:gridCol w:w="2331"/>
        <w:gridCol w:w="3644"/>
        <w:gridCol w:w="3805"/>
        <w:gridCol w:w="2319"/>
      </w:tblGrid>
      <w:tr w:rsidR="0032257B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№ п.п.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/ реквизиты нормативного правового акта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>, устанавливающего налоговый расход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Критерии целесообразности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rFonts w:ascii="Calibri" w:hAnsi="Calibri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Оценка результативности налогового расхода (целесообраз</w:t>
            </w:r>
          </w:p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ен/нецелесообразен)</w:t>
            </w:r>
          </w:p>
        </w:tc>
      </w:tr>
      <w:tr w:rsidR="0032257B">
        <w:trPr>
          <w:trHeight w:val="193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/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 xml:space="preserve">Соответствие налогового расхода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 целям </w:t>
            </w:r>
            <w:r>
              <w:rPr>
                <w:color w:val="222222"/>
              </w:rPr>
              <w:t>муниципальной</w:t>
            </w:r>
            <w:r>
              <w:rPr>
                <w:rFonts w:ascii="Proxima Nova Rg" w:hAnsi="Proxima Nova Rg"/>
                <w:color w:val="222222"/>
              </w:rPr>
              <w:t xml:space="preserve"> программы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  (соответствует/не соответствует)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/>
        </w:tc>
      </w:tr>
      <w:tr w:rsidR="0032257B">
        <w:trPr>
          <w:trHeight w:val="23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ind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ind w:left="-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2257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7037AE">
            <w:r>
              <w:t xml:space="preserve">Пункты 4,5 </w:t>
            </w:r>
            <w:r w:rsidR="00C97A23">
              <w:t xml:space="preserve"> решения Собрания депутатов Покровского сельского поселения от 19.11.2014г. №69 «Об установ</w:t>
            </w:r>
            <w:r>
              <w:t>лении земельного налога», подпункта</w:t>
            </w:r>
            <w:r w:rsidR="00C97A23">
              <w:t xml:space="preserve"> 4.6</w:t>
            </w:r>
            <w:r>
              <w:t xml:space="preserve"> пункта 4</w:t>
            </w:r>
            <w:r w:rsidR="00C97A23">
              <w:t xml:space="preserve"> решения Собрания депутатов Покровского сельского поселения от 07.11.2022г. №49 «Об установлении земельного налога»,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pStyle w:val="210"/>
              <w:ind w:left="0" w:hanging="107"/>
              <w:rPr>
                <w:sz w:val="16"/>
              </w:rPr>
            </w:pPr>
            <w:r>
              <w:rPr>
                <w:sz w:val="16"/>
              </w:rPr>
              <w:t>1.Ветераны и инвалиды Великой Отечественной войны, а также ветераны и инвалиды боевых действий;</w:t>
            </w:r>
          </w:p>
          <w:p w:rsidR="0032257B" w:rsidRDefault="00C97A23">
            <w:pPr>
              <w:ind w:left="-12" w:right="29" w:firstLine="12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</w:t>
            </w:r>
            <w:r>
              <w:rPr>
                <w:sz w:val="16"/>
              </w:rPr>
              <w:lastRenderedPageBreak/>
              <w:t>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32257B" w:rsidRDefault="00C97A23">
            <w:pPr>
              <w:pStyle w:val="210"/>
              <w:ind w:left="-12" w:hanging="68"/>
              <w:rPr>
                <w:sz w:val="16"/>
              </w:rPr>
            </w:pPr>
            <w:r>
              <w:rPr>
                <w:sz w:val="16"/>
              </w:rPr>
              <w:t>3.несовершеннолетние дети-сироты и дети, оставшихся без попечения родителей, в отношении имущества, перешедшего в их собственность в порядке наследования;</w:t>
            </w:r>
          </w:p>
          <w:p w:rsidR="0032257B" w:rsidRDefault="00C97A23">
            <w:pPr>
              <w:pStyle w:val="210"/>
              <w:ind w:left="567" w:hanging="639"/>
              <w:rPr>
                <w:sz w:val="16"/>
              </w:rPr>
            </w:pPr>
            <w:r>
              <w:rPr>
                <w:sz w:val="16"/>
              </w:rPr>
              <w:t>4.инвалиды с детства;</w:t>
            </w:r>
          </w:p>
          <w:p w:rsidR="0032257B" w:rsidRDefault="00C97A23">
            <w:pPr>
              <w:pStyle w:val="210"/>
              <w:ind w:left="0" w:hanging="72"/>
              <w:rPr>
                <w:sz w:val="16"/>
              </w:rPr>
            </w:pPr>
            <w:r>
              <w:rPr>
                <w:sz w:val="16"/>
              </w:rPr>
              <w:t>5. 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области».</w:t>
            </w:r>
          </w:p>
          <w:p w:rsidR="0032257B" w:rsidRDefault="00C97A23">
            <w:pPr>
              <w:pStyle w:val="210"/>
              <w:ind w:left="-115" w:firstLine="7"/>
              <w:rPr>
                <w:sz w:val="16"/>
              </w:rPr>
            </w:pPr>
            <w:r>
              <w:rPr>
                <w:sz w:val="16"/>
              </w:rPr>
              <w:t xml:space="preserve">6.герои Социалистического труда, полные кавалеры орденов Трудовой Славы и «За службу Родине в Вооруженных силах СССР», </w:t>
            </w:r>
            <w:r>
              <w:rPr>
                <w:sz w:val="16"/>
              </w:rPr>
              <w:br/>
              <w:t>7. инвалиды 1 и 2 групп инвалидности.</w:t>
            </w:r>
          </w:p>
          <w:p w:rsidR="00F31F0B" w:rsidRPr="00F31F0B" w:rsidRDefault="00F31F0B">
            <w:pPr>
              <w:pStyle w:val="210"/>
              <w:ind w:left="-115" w:firstLine="7"/>
              <w:rPr>
                <w:sz w:val="16"/>
                <w:szCs w:val="16"/>
              </w:rPr>
            </w:pPr>
            <w:r>
              <w:rPr>
                <w:sz w:val="16"/>
              </w:rPr>
              <w:t>8.</w:t>
            </w:r>
            <w:r>
              <w:t xml:space="preserve"> </w:t>
            </w:r>
            <w:r w:rsidRPr="00F31F0B">
              <w:rPr>
                <w:sz w:val="16"/>
                <w:szCs w:val="16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</w:t>
            </w:r>
          </w:p>
          <w:p w:rsidR="0032257B" w:rsidRDefault="0032257B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Calibri" w:hAnsi="Calibri"/>
              </w:rPr>
            </w:pPr>
            <w:r>
              <w:rPr>
                <w:rFonts w:ascii="Proxima Nova Rg" w:hAnsi="Proxima Nova Rg"/>
                <w:color w:val="222222"/>
              </w:rPr>
              <w:lastRenderedPageBreak/>
              <w:t>не</w:t>
            </w:r>
            <w:r>
              <w:rPr>
                <w:rFonts w:ascii="Calibri" w:hAnsi="Calibri"/>
                <w:color w:val="222222"/>
              </w:rPr>
              <w:t>т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1,67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ind w:left="601" w:hanging="1276"/>
              <w:jc w:val="center"/>
              <w:rPr>
                <w:rFonts w:ascii="Calibri" w:hAnsi="Calibri"/>
              </w:rPr>
            </w:pPr>
            <w:r>
              <w:rPr>
                <w:rFonts w:ascii="Proxima Nova Rg" w:hAnsi="Proxima Nova Rg"/>
                <w:color w:val="222222"/>
              </w:rPr>
              <w:t>целесообразе</w:t>
            </w:r>
            <w:r>
              <w:rPr>
                <w:rFonts w:ascii="Calibri" w:hAnsi="Calibri"/>
                <w:color w:val="222222"/>
              </w:rPr>
              <w:t>н</w:t>
            </w:r>
          </w:p>
        </w:tc>
      </w:tr>
      <w:tr w:rsidR="0032257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</w:tr>
    </w:tbl>
    <w:p w:rsidR="0032257B" w:rsidRDefault="0032257B">
      <w:pPr>
        <w:pStyle w:val="af5"/>
        <w:ind w:left="5747"/>
        <w:rPr>
          <w:sz w:val="16"/>
        </w:rPr>
      </w:pPr>
    </w:p>
    <w:p w:rsidR="0032257B" w:rsidRDefault="00C97A23">
      <w:pPr>
        <w:pStyle w:val="af5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результативности налогового расхода</w:t>
      </w:r>
    </w:p>
    <w:p w:rsidR="0032257B" w:rsidRDefault="0032257B">
      <w:pPr>
        <w:ind w:left="5387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92"/>
        <w:gridCol w:w="2623"/>
        <w:gridCol w:w="1606"/>
        <w:gridCol w:w="1603"/>
        <w:gridCol w:w="1898"/>
        <w:gridCol w:w="1903"/>
        <w:gridCol w:w="2174"/>
      </w:tblGrid>
      <w:tr w:rsidR="0032257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№ п.п.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/ реквизиты нормативного правового акта </w:t>
            </w:r>
            <w:r>
              <w:rPr>
                <w:color w:val="222222"/>
              </w:rPr>
              <w:t>Покровского сельского поселения</w:t>
            </w:r>
            <w:r>
              <w:rPr>
                <w:rFonts w:ascii="Proxima Nova Rg" w:hAnsi="Proxima Nova Rg"/>
                <w:color w:val="222222"/>
              </w:rPr>
              <w:t>, устанавливающего налоговый расход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ind w:left="-109" w:right="-109"/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 xml:space="preserve">Наименование целевого показателя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Значение планового целевого показателя</w:t>
            </w:r>
          </w:p>
          <w:p w:rsidR="0032257B" w:rsidRDefault="0032257B">
            <w:pPr>
              <w:jc w:val="center"/>
              <w:rPr>
                <w:rFonts w:ascii="Proxima Nova Rg" w:hAnsi="Proxima Nova Rg"/>
                <w:color w:val="2222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Значение фактического целевого показателя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rFonts w:ascii="Proxima Nova Rg" w:hAnsi="Proxima Nova Rg"/>
                <w:color w:val="222222"/>
              </w:rPr>
            </w:pPr>
            <w:r>
              <w:rPr>
                <w:rFonts w:ascii="Proxima Nova Rg" w:hAnsi="Proxima Nova Rg"/>
                <w:color w:val="222222"/>
              </w:rPr>
              <w:t>Коэффициент результативности налогового расхода (гр.5/гр.4)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rPr>
                <w:rFonts w:ascii="Proxima Nova Rg" w:hAnsi="Proxima Nova Rg"/>
                <w:color w:val="222222"/>
              </w:rPr>
              <w:t>Оценка результативности налогового расхода (результативен/нерезультативен) *</w:t>
            </w:r>
          </w:p>
        </w:tc>
      </w:tr>
      <w:tr w:rsidR="0032257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ind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2257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7037AE">
            <w:r>
              <w:t xml:space="preserve">Пункты 4,5 </w:t>
            </w:r>
            <w:r w:rsidR="00C97A23">
              <w:t xml:space="preserve"> решения Собрания депутатов Покровского сельского поселения от 19.11.2014г. №69 «Об установ</w:t>
            </w:r>
            <w:r>
              <w:t xml:space="preserve">лении земельного налога», подпункта </w:t>
            </w:r>
            <w:r w:rsidR="00C97A23">
              <w:t>4.6</w:t>
            </w:r>
            <w:r>
              <w:t xml:space="preserve"> пункта 4</w:t>
            </w:r>
            <w:r w:rsidR="00C97A23">
              <w:t xml:space="preserve"> решения Собрания депутатов Покровского сельского поселения от 07.11.2022г. №49 «Об установлении земельного налога», </w:t>
            </w:r>
          </w:p>
          <w:p w:rsidR="0032257B" w:rsidRDefault="0032257B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pStyle w:val="210"/>
              <w:ind w:left="-108"/>
              <w:rPr>
                <w:sz w:val="16"/>
              </w:rPr>
            </w:pPr>
            <w:r>
              <w:rPr>
                <w:sz w:val="16"/>
              </w:rPr>
              <w:t>1.Ветераны и инвалиды Великой Отечественной войны, а также ветераны и инвалиды боевых действий;</w:t>
            </w:r>
          </w:p>
          <w:p w:rsidR="0032257B" w:rsidRDefault="00C97A23">
            <w:pPr>
              <w:ind w:left="-12" w:right="29" w:firstLine="12"/>
              <w:jc w:val="both"/>
              <w:rPr>
                <w:sz w:val="16"/>
              </w:rPr>
            </w:pPr>
            <w:r>
              <w:rPr>
                <w:sz w:val="16"/>
              </w:rPr>
              <w:t>2.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32257B" w:rsidRDefault="00C97A23">
            <w:pPr>
              <w:pStyle w:val="210"/>
              <w:ind w:left="-12" w:hanging="68"/>
              <w:rPr>
                <w:sz w:val="16"/>
              </w:rPr>
            </w:pPr>
            <w:r>
              <w:rPr>
                <w:sz w:val="16"/>
              </w:rPr>
              <w:t xml:space="preserve">3.несовершеннолетние дети-сироты и дети, оставшихся без попечения родителей, в отношении </w:t>
            </w:r>
            <w:r>
              <w:rPr>
                <w:sz w:val="16"/>
              </w:rPr>
              <w:lastRenderedPageBreak/>
              <w:t>имущества, перешедшего в их собственность в порядке наследования;</w:t>
            </w:r>
          </w:p>
          <w:p w:rsidR="0032257B" w:rsidRDefault="00C97A23">
            <w:pPr>
              <w:pStyle w:val="210"/>
              <w:ind w:left="567" w:hanging="639"/>
              <w:rPr>
                <w:sz w:val="16"/>
              </w:rPr>
            </w:pPr>
            <w:r>
              <w:rPr>
                <w:sz w:val="16"/>
              </w:rPr>
              <w:t>4.инвалиды с детства;</w:t>
            </w:r>
          </w:p>
          <w:p w:rsidR="0032257B" w:rsidRDefault="00C97A23">
            <w:pPr>
              <w:pStyle w:val="210"/>
              <w:ind w:left="0" w:hanging="72"/>
              <w:rPr>
                <w:sz w:val="16"/>
              </w:rPr>
            </w:pPr>
            <w:r>
              <w:rPr>
                <w:sz w:val="16"/>
              </w:rPr>
              <w:t>5.граждан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области».</w:t>
            </w:r>
          </w:p>
          <w:p w:rsidR="0032257B" w:rsidRDefault="00C97A23">
            <w:pPr>
              <w:pStyle w:val="210"/>
              <w:ind w:left="0" w:firstLine="10"/>
              <w:rPr>
                <w:sz w:val="16"/>
              </w:rPr>
            </w:pPr>
            <w:r>
              <w:rPr>
                <w:sz w:val="16"/>
              </w:rPr>
              <w:t xml:space="preserve">6.герои Социалистического труда, полные кавалеры орденов Трудовой Славы и «За службу Родине в Вооруженных силах СССР», </w:t>
            </w:r>
            <w:r>
              <w:rPr>
                <w:sz w:val="16"/>
              </w:rPr>
              <w:br/>
              <w:t>7. инвалиды 1 и 2 групп инвалидности.</w:t>
            </w:r>
          </w:p>
          <w:p w:rsidR="0032257B" w:rsidRDefault="00C97A23">
            <w:pPr>
              <w:pStyle w:val="210"/>
              <w:ind w:left="0" w:firstLine="10"/>
            </w:pPr>
            <w:r>
              <w:rPr>
                <w:sz w:val="16"/>
              </w:rPr>
              <w:t>8.граждан,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:rsidR="0032257B" w:rsidRDefault="0032257B">
            <w:pPr>
              <w:pStyle w:val="210"/>
              <w:ind w:left="0" w:firstLine="10"/>
              <w:rPr>
                <w:sz w:val="16"/>
              </w:rPr>
            </w:pPr>
          </w:p>
          <w:p w:rsidR="0032257B" w:rsidRDefault="0032257B">
            <w:pPr>
              <w:ind w:left="-61" w:hanging="898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Повышение уровня доходов социально незащищенных групп населения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F31F0B">
            <w:pPr>
              <w:jc w:val="center"/>
            </w:pPr>
            <w:r>
              <w:t>0,263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F31F0B">
            <w:pPr>
              <w:jc w:val="center"/>
            </w:pPr>
            <w:r>
              <w:t>0,263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1,0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rFonts w:ascii="Calibri" w:hAnsi="Calibri"/>
              </w:rPr>
            </w:pPr>
            <w:r>
              <w:rPr>
                <w:rFonts w:ascii="Proxima Nova Rg" w:hAnsi="Proxima Nova Rg"/>
                <w:color w:val="222222"/>
              </w:rPr>
              <w:t>результативе</w:t>
            </w:r>
            <w:r>
              <w:rPr>
                <w:rFonts w:ascii="Calibri" w:hAnsi="Calibri"/>
                <w:color w:val="222222"/>
              </w:rPr>
              <w:t>н</w:t>
            </w:r>
          </w:p>
        </w:tc>
      </w:tr>
      <w:tr w:rsidR="0032257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…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ind w:left="-61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</w:tr>
    </w:tbl>
    <w:p w:rsidR="0032257B" w:rsidRDefault="0032257B">
      <w:pPr>
        <w:jc w:val="both"/>
        <w:rPr>
          <w:sz w:val="20"/>
        </w:rPr>
      </w:pPr>
    </w:p>
    <w:p w:rsidR="0032257B" w:rsidRDefault="00C97A23">
      <w:pPr>
        <w:pStyle w:val="af5"/>
        <w:ind w:left="57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Оценка эффективности налогового расхода</w:t>
      </w:r>
    </w:p>
    <w:p w:rsidR="0032257B" w:rsidRDefault="0032257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910"/>
        <w:gridCol w:w="1885"/>
        <w:gridCol w:w="2117"/>
        <w:gridCol w:w="2114"/>
        <w:gridCol w:w="2759"/>
        <w:gridCol w:w="1903"/>
        <w:gridCol w:w="2325"/>
      </w:tblGrid>
      <w:tr w:rsidR="0032257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№ п. п.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 xml:space="preserve">Наименование налогового расхода Покровского сельского поселения/ реквизиты нормативного </w:t>
            </w:r>
            <w:r>
              <w:lastRenderedPageBreak/>
              <w:t>правового акта Покровского сельского поселения, устанавливающего налоговый расход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t>Наличие или отсутствие альтернативных механизмов достижения целей муниципальной программы Покровского сельского поселения и (или) целей социально-</w:t>
            </w:r>
            <w:r>
              <w:lastRenderedPageBreak/>
              <w:t>экономического развития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lastRenderedPageBreak/>
              <w:t>Оценка эффективности налогового расхода (эффективен/неэффективен) 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32257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ind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2257B">
        <w:trPr>
          <w:trHeight w:val="27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7037AE">
            <w:r>
              <w:t xml:space="preserve">Пункты 4,5 </w:t>
            </w:r>
            <w:r w:rsidR="00C97A23">
              <w:t xml:space="preserve"> решения Собрания депутатов Покровского сельского поселения от 19.11.2014г. №69 «Об устано</w:t>
            </w:r>
            <w:r>
              <w:t>влении земельного налога», подпункта</w:t>
            </w:r>
            <w:r w:rsidR="00C97A23">
              <w:t xml:space="preserve"> 4.6 </w:t>
            </w:r>
            <w:r>
              <w:t xml:space="preserve">пункта 4 </w:t>
            </w:r>
            <w:r w:rsidR="00C97A23">
              <w:t xml:space="preserve">решения Собрания депутатов Покровского сельского поселения от 07.11.2022г. №49 «Об установлении земельного налога» </w:t>
            </w:r>
          </w:p>
          <w:p w:rsidR="0032257B" w:rsidRDefault="0032257B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pStyle w:val="210"/>
              <w:rPr>
                <w:sz w:val="16"/>
              </w:rPr>
            </w:pPr>
            <w:r>
              <w:rPr>
                <w:sz w:val="16"/>
              </w:rPr>
              <w:t>1.Ветераны и инвалиды Великой Отечественной войны, а также ветераны и инвалиды боевых действий;</w:t>
            </w:r>
          </w:p>
          <w:p w:rsidR="0032257B" w:rsidRDefault="00C97A23">
            <w:pPr>
              <w:ind w:left="-12" w:right="29" w:firstLine="12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</w:t>
            </w:r>
            <w:r>
              <w:rPr>
                <w:sz w:val="16"/>
              </w:rPr>
              <w:lastRenderedPageBreak/>
              <w:t>радиационному воздействию вследствие ядерных испытаний на Семипалатинском полигоне»;</w:t>
            </w:r>
          </w:p>
          <w:p w:rsidR="0032257B" w:rsidRDefault="00C97A23">
            <w:pPr>
              <w:pStyle w:val="210"/>
              <w:ind w:left="-12" w:hanging="68"/>
              <w:rPr>
                <w:sz w:val="16"/>
              </w:rPr>
            </w:pPr>
            <w:r>
              <w:rPr>
                <w:sz w:val="16"/>
              </w:rPr>
              <w:t>3.несовершеннолетние дети-сироты и дети, оставшихся без попечения родителей, в отношении имущества, перешедшего в их собственность в порядке наследования;</w:t>
            </w:r>
          </w:p>
          <w:p w:rsidR="0032257B" w:rsidRDefault="00C97A23">
            <w:pPr>
              <w:pStyle w:val="210"/>
              <w:ind w:left="567" w:hanging="639"/>
              <w:rPr>
                <w:sz w:val="16"/>
              </w:rPr>
            </w:pPr>
            <w:r>
              <w:rPr>
                <w:sz w:val="16"/>
              </w:rPr>
              <w:t>4.инвалиды с детства;</w:t>
            </w:r>
          </w:p>
          <w:p w:rsidR="0032257B" w:rsidRDefault="00C97A23">
            <w:pPr>
              <w:pStyle w:val="210"/>
              <w:ind w:left="0" w:hanging="72"/>
              <w:rPr>
                <w:sz w:val="16"/>
              </w:rPr>
            </w:pPr>
            <w:r>
              <w:rPr>
                <w:sz w:val="16"/>
              </w:rPr>
              <w:t>5. .граждан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области».</w:t>
            </w:r>
          </w:p>
          <w:p w:rsidR="0032257B" w:rsidRDefault="00C97A23">
            <w:pPr>
              <w:pStyle w:val="210"/>
              <w:ind w:left="0" w:firstLine="10"/>
              <w:rPr>
                <w:sz w:val="16"/>
              </w:rPr>
            </w:pPr>
            <w:r>
              <w:rPr>
                <w:sz w:val="16"/>
              </w:rPr>
              <w:t xml:space="preserve">6.герои Социалистического труда, полные кавалеры орденов Трудовой Славы и «За службу Родине в Вооруженных силах СССР», </w:t>
            </w:r>
            <w:r>
              <w:rPr>
                <w:sz w:val="16"/>
              </w:rPr>
              <w:br/>
              <w:t>7. инвалиды 1 и 2 групп инвалидности.</w:t>
            </w:r>
          </w:p>
          <w:p w:rsidR="0032257B" w:rsidRDefault="00C97A23">
            <w:pPr>
              <w:pStyle w:val="210"/>
              <w:ind w:left="0" w:firstLine="10"/>
              <w:rPr>
                <w:sz w:val="16"/>
              </w:rPr>
            </w:pPr>
            <w:r>
              <w:rPr>
                <w:sz w:val="16"/>
              </w:rPr>
              <w:t xml:space="preserve">8.граждан, призванных на военную службу по мобилизации в </w:t>
            </w:r>
            <w:r>
              <w:rPr>
                <w:sz w:val="16"/>
              </w:rPr>
              <w:lastRenderedPageBreak/>
              <w:t>Вооруженные Силы Российской Федерации, а также их супруга (супруг), несовершеннолетних детей, родителей (усыновителей).</w:t>
            </w:r>
          </w:p>
          <w:p w:rsidR="0032257B" w:rsidRDefault="00C97A23">
            <w:pPr>
              <w:jc w:val="center"/>
            </w:pPr>
            <w:r>
              <w:rPr>
                <w:sz w:val="16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целесообразен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t>результативен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t>отсутствие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t>эффективен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C97A23">
            <w:pPr>
              <w:jc w:val="center"/>
            </w:pPr>
            <w:r>
              <w:t>сохранение налоговой льготы, обуславливающей налоговый расход,</w:t>
            </w:r>
          </w:p>
        </w:tc>
      </w:tr>
      <w:tr w:rsidR="0032257B">
        <w:trPr>
          <w:trHeight w:val="27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C97A23">
            <w:pPr>
              <w:jc w:val="center"/>
            </w:pPr>
            <w:r>
              <w:lastRenderedPageBreak/>
              <w:t>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7B" w:rsidRDefault="0032257B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7B" w:rsidRDefault="0032257B">
            <w:pPr>
              <w:jc w:val="center"/>
            </w:pPr>
          </w:p>
        </w:tc>
      </w:tr>
    </w:tbl>
    <w:p w:rsidR="0032257B" w:rsidRDefault="0032257B">
      <w:pPr>
        <w:jc w:val="center"/>
      </w:pPr>
    </w:p>
    <w:p w:rsidR="0032257B" w:rsidRDefault="00C97A23">
      <w:r>
        <w:t xml:space="preserve"> </w:t>
      </w:r>
    </w:p>
    <w:p w:rsidR="0032257B" w:rsidRDefault="00C97A23">
      <w:r>
        <w:t>* Примечание: при значении коэффициента результативности от 0,5 и более    налоговый расход признается результативным, при значении коэффициента результативности от 0,5 и менее налоговый расход   признается нерезультативным.</w:t>
      </w:r>
    </w:p>
    <w:bookmarkEnd w:id="8"/>
    <w:p w:rsidR="0032257B" w:rsidRDefault="0032257B"/>
    <w:sectPr w:rsidR="0032257B">
      <w:headerReference w:type="default" r:id="rId11"/>
      <w:footerReference w:type="default" r:id="rId12"/>
      <w:pgSz w:w="16838" w:h="11906" w:orient="landscape"/>
      <w:pgMar w:top="720" w:right="624" w:bottom="720" w:left="720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31" w:rsidRDefault="00D94531">
      <w:r>
        <w:separator/>
      </w:r>
    </w:p>
  </w:endnote>
  <w:endnote w:type="continuationSeparator" w:id="0">
    <w:p w:rsidR="00D94531" w:rsidRDefault="00D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7B" w:rsidRDefault="00C97A2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05747">
      <w:rPr>
        <w:noProof/>
      </w:rPr>
      <w:t>3</w:t>
    </w:r>
    <w:r>
      <w:fldChar w:fldCharType="end"/>
    </w:r>
  </w:p>
  <w:p w:rsidR="0032257B" w:rsidRDefault="0032257B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7B" w:rsidRDefault="00C97A2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05747">
      <w:rPr>
        <w:noProof/>
      </w:rPr>
      <w:t>6</w:t>
    </w:r>
    <w:r>
      <w:fldChar w:fldCharType="end"/>
    </w:r>
  </w:p>
  <w:p w:rsidR="0032257B" w:rsidRDefault="003225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31" w:rsidRDefault="00D94531">
      <w:r>
        <w:separator/>
      </w:r>
    </w:p>
  </w:footnote>
  <w:footnote w:type="continuationSeparator" w:id="0">
    <w:p w:rsidR="00D94531" w:rsidRDefault="00D9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7B" w:rsidRDefault="003225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7B" w:rsidRDefault="003225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940"/>
    <w:multiLevelType w:val="multilevel"/>
    <w:tmpl w:val="BEFA0C4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E32155B"/>
    <w:multiLevelType w:val="multilevel"/>
    <w:tmpl w:val="FD6CB3CE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54FF70BC"/>
    <w:multiLevelType w:val="multilevel"/>
    <w:tmpl w:val="69426A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57B"/>
    <w:rsid w:val="0032257B"/>
    <w:rsid w:val="007037AE"/>
    <w:rsid w:val="00705747"/>
    <w:rsid w:val="007854D4"/>
    <w:rsid w:val="008E17BA"/>
    <w:rsid w:val="00A862BB"/>
    <w:rsid w:val="00AC5267"/>
    <w:rsid w:val="00B234E7"/>
    <w:rsid w:val="00C37A24"/>
    <w:rsid w:val="00C97A23"/>
    <w:rsid w:val="00D94531"/>
    <w:rsid w:val="00F31F0B"/>
    <w:rsid w:val="00F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0"/>
    <w:link w:val="a5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5">
    <w:name w:val="Номер страницы1"/>
    <w:basedOn w:val="16"/>
    <w:link w:val="a7"/>
  </w:style>
  <w:style w:type="character" w:styleId="a7">
    <w:name w:val="page number"/>
    <w:basedOn w:val="17"/>
    <w:link w:val="15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sz w:val="1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8">
    <w:name w:val="Заголовок1"/>
    <w:basedOn w:val="a"/>
    <w:next w:val="aa"/>
    <w:link w:val="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9">
    <w:name w:val="Заголовок1"/>
    <w:basedOn w:val="10"/>
    <w:link w:val="18"/>
    <w:rPr>
      <w:rFonts w:ascii="Liberation Sans" w:hAnsi="Liberation Sans"/>
      <w:sz w:val="28"/>
    </w:rPr>
  </w:style>
  <w:style w:type="paragraph" w:customStyle="1" w:styleId="ab">
    <w:name w:val="Блочная цитата"/>
    <w:basedOn w:val="a"/>
    <w:link w:val="ac"/>
    <w:pPr>
      <w:spacing w:after="283"/>
      <w:ind w:left="567" w:right="567"/>
    </w:pPr>
  </w:style>
  <w:style w:type="character" w:customStyle="1" w:styleId="ac">
    <w:name w:val="Блочная цитата"/>
    <w:basedOn w:val="10"/>
    <w:link w:val="ab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Содержимое врезки"/>
    <w:basedOn w:val="a"/>
    <w:link w:val="ae"/>
  </w:style>
  <w:style w:type="character" w:customStyle="1" w:styleId="ae">
    <w:name w:val="Содержимое врезки"/>
    <w:basedOn w:val="10"/>
    <w:link w:val="ad"/>
    <w:rPr>
      <w:sz w:val="24"/>
    </w:rPr>
  </w:style>
  <w:style w:type="paragraph" w:styleId="af">
    <w:name w:val="List"/>
    <w:basedOn w:val="aa"/>
    <w:link w:val="af0"/>
  </w:style>
  <w:style w:type="character" w:customStyle="1" w:styleId="af0">
    <w:name w:val="Список Знак"/>
    <w:basedOn w:val="af1"/>
    <w:link w:val="af"/>
    <w:rPr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2">
    <w:name w:val="Содержимое таблицы"/>
    <w:basedOn w:val="a"/>
    <w:link w:val="af3"/>
  </w:style>
  <w:style w:type="character" w:customStyle="1" w:styleId="af3">
    <w:name w:val="Содержимое таблицы"/>
    <w:basedOn w:val="10"/>
    <w:link w:val="af2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a">
    <w:name w:val="Гиперссылка1"/>
    <w:link w:val="af4"/>
    <w:rPr>
      <w:color w:val="0000FF"/>
      <w:u w:val="single"/>
    </w:rPr>
  </w:style>
  <w:style w:type="character" w:styleId="af4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a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0"/>
    <w:link w:val="aa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f5">
    <w:name w:val="List Paragraph"/>
    <w:basedOn w:val="a"/>
    <w:link w:val="af6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sz w:val="2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caption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 объекта Знак"/>
    <w:basedOn w:val="10"/>
    <w:link w:val="af7"/>
    <w:rPr>
      <w:i/>
      <w:sz w:val="24"/>
    </w:rPr>
  </w:style>
  <w:style w:type="paragraph" w:customStyle="1" w:styleId="af9">
    <w:name w:val="Заголовок таблицы"/>
    <w:basedOn w:val="af2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3"/>
    <w:link w:val="af9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b">
    <w:name w:val="Body Text Indent"/>
    <w:basedOn w:val="a"/>
    <w:link w:val="afc"/>
    <w:pPr>
      <w:ind w:firstLine="578"/>
      <w:jc w:val="both"/>
    </w:pPr>
    <w:rPr>
      <w:sz w:val="28"/>
    </w:rPr>
  </w:style>
  <w:style w:type="character" w:customStyle="1" w:styleId="afc">
    <w:name w:val="Основной текст с отступом Знак"/>
    <w:basedOn w:val="10"/>
    <w:link w:val="afb"/>
    <w:rPr>
      <w:sz w:val="28"/>
    </w:rPr>
  </w:style>
  <w:style w:type="paragraph" w:styleId="afd">
    <w:name w:val="Subtitle"/>
    <w:basedOn w:val="18"/>
    <w:next w:val="aa"/>
    <w:link w:val="afe"/>
    <w:uiPriority w:val="11"/>
    <w:qFormat/>
    <w:pPr>
      <w:spacing w:before="60"/>
      <w:jc w:val="center"/>
    </w:pPr>
    <w:rPr>
      <w:sz w:val="36"/>
    </w:rPr>
  </w:style>
  <w:style w:type="character" w:customStyle="1" w:styleId="afe">
    <w:name w:val="Подзаголовок Знак"/>
    <w:basedOn w:val="19"/>
    <w:link w:val="afd"/>
    <w:rPr>
      <w:rFonts w:ascii="Liberation Sans" w:hAnsi="Liberation Sans"/>
      <w:sz w:val="36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ff">
    <w:name w:val="Title"/>
    <w:basedOn w:val="18"/>
    <w:next w:val="aa"/>
    <w:link w:val="aff0"/>
    <w:uiPriority w:val="10"/>
    <w:qFormat/>
    <w:pPr>
      <w:jc w:val="center"/>
    </w:pPr>
    <w:rPr>
      <w:b/>
      <w:sz w:val="56"/>
    </w:rPr>
  </w:style>
  <w:style w:type="character" w:customStyle="1" w:styleId="aff0">
    <w:name w:val="Название Знак"/>
    <w:basedOn w:val="19"/>
    <w:link w:val="aff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0"/>
    <w:link w:val="a5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5">
    <w:name w:val="Номер страницы1"/>
    <w:basedOn w:val="16"/>
    <w:link w:val="a7"/>
  </w:style>
  <w:style w:type="character" w:styleId="a7">
    <w:name w:val="page number"/>
    <w:basedOn w:val="17"/>
    <w:link w:val="15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sz w:val="1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8">
    <w:name w:val="Заголовок1"/>
    <w:basedOn w:val="a"/>
    <w:next w:val="aa"/>
    <w:link w:val="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9">
    <w:name w:val="Заголовок1"/>
    <w:basedOn w:val="10"/>
    <w:link w:val="18"/>
    <w:rPr>
      <w:rFonts w:ascii="Liberation Sans" w:hAnsi="Liberation Sans"/>
      <w:sz w:val="28"/>
    </w:rPr>
  </w:style>
  <w:style w:type="paragraph" w:customStyle="1" w:styleId="ab">
    <w:name w:val="Блочная цитата"/>
    <w:basedOn w:val="a"/>
    <w:link w:val="ac"/>
    <w:pPr>
      <w:spacing w:after="283"/>
      <w:ind w:left="567" w:right="567"/>
    </w:pPr>
  </w:style>
  <w:style w:type="character" w:customStyle="1" w:styleId="ac">
    <w:name w:val="Блочная цитата"/>
    <w:basedOn w:val="10"/>
    <w:link w:val="ab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Содержимое врезки"/>
    <w:basedOn w:val="a"/>
    <w:link w:val="ae"/>
  </w:style>
  <w:style w:type="character" w:customStyle="1" w:styleId="ae">
    <w:name w:val="Содержимое врезки"/>
    <w:basedOn w:val="10"/>
    <w:link w:val="ad"/>
    <w:rPr>
      <w:sz w:val="24"/>
    </w:rPr>
  </w:style>
  <w:style w:type="paragraph" w:styleId="af">
    <w:name w:val="List"/>
    <w:basedOn w:val="aa"/>
    <w:link w:val="af0"/>
  </w:style>
  <w:style w:type="character" w:customStyle="1" w:styleId="af0">
    <w:name w:val="Список Знак"/>
    <w:basedOn w:val="af1"/>
    <w:link w:val="af"/>
    <w:rPr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2">
    <w:name w:val="Содержимое таблицы"/>
    <w:basedOn w:val="a"/>
    <w:link w:val="af3"/>
  </w:style>
  <w:style w:type="character" w:customStyle="1" w:styleId="af3">
    <w:name w:val="Содержимое таблицы"/>
    <w:basedOn w:val="10"/>
    <w:link w:val="af2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a">
    <w:name w:val="Гиперссылка1"/>
    <w:link w:val="af4"/>
    <w:rPr>
      <w:color w:val="0000FF"/>
      <w:u w:val="single"/>
    </w:rPr>
  </w:style>
  <w:style w:type="character" w:styleId="af4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a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0"/>
    <w:link w:val="aa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f5">
    <w:name w:val="List Paragraph"/>
    <w:basedOn w:val="a"/>
    <w:link w:val="af6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sz w:val="2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caption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 объекта Знак"/>
    <w:basedOn w:val="10"/>
    <w:link w:val="af7"/>
    <w:rPr>
      <w:i/>
      <w:sz w:val="24"/>
    </w:rPr>
  </w:style>
  <w:style w:type="paragraph" w:customStyle="1" w:styleId="af9">
    <w:name w:val="Заголовок таблицы"/>
    <w:basedOn w:val="af2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3"/>
    <w:link w:val="af9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b">
    <w:name w:val="Body Text Indent"/>
    <w:basedOn w:val="a"/>
    <w:link w:val="afc"/>
    <w:pPr>
      <w:ind w:firstLine="578"/>
      <w:jc w:val="both"/>
    </w:pPr>
    <w:rPr>
      <w:sz w:val="28"/>
    </w:rPr>
  </w:style>
  <w:style w:type="character" w:customStyle="1" w:styleId="afc">
    <w:name w:val="Основной текст с отступом Знак"/>
    <w:basedOn w:val="10"/>
    <w:link w:val="afb"/>
    <w:rPr>
      <w:sz w:val="28"/>
    </w:rPr>
  </w:style>
  <w:style w:type="paragraph" w:styleId="afd">
    <w:name w:val="Subtitle"/>
    <w:basedOn w:val="18"/>
    <w:next w:val="aa"/>
    <w:link w:val="afe"/>
    <w:uiPriority w:val="11"/>
    <w:qFormat/>
    <w:pPr>
      <w:spacing w:before="60"/>
      <w:jc w:val="center"/>
    </w:pPr>
    <w:rPr>
      <w:sz w:val="36"/>
    </w:rPr>
  </w:style>
  <w:style w:type="character" w:customStyle="1" w:styleId="afe">
    <w:name w:val="Подзаголовок Знак"/>
    <w:basedOn w:val="19"/>
    <w:link w:val="afd"/>
    <w:rPr>
      <w:rFonts w:ascii="Liberation Sans" w:hAnsi="Liberation Sans"/>
      <w:sz w:val="36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ff">
    <w:name w:val="Title"/>
    <w:basedOn w:val="18"/>
    <w:next w:val="aa"/>
    <w:link w:val="aff0"/>
    <w:uiPriority w:val="10"/>
    <w:qFormat/>
    <w:pPr>
      <w:jc w:val="center"/>
    </w:pPr>
    <w:rPr>
      <w:b/>
      <w:sz w:val="56"/>
    </w:rPr>
  </w:style>
  <w:style w:type="character" w:customStyle="1" w:styleId="aff0">
    <w:name w:val="Название Знак"/>
    <w:basedOn w:val="19"/>
    <w:link w:val="aff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2023-06-26T06:44:00Z</cp:lastPrinted>
  <dcterms:created xsi:type="dcterms:W3CDTF">2023-06-26T06:08:00Z</dcterms:created>
  <dcterms:modified xsi:type="dcterms:W3CDTF">2023-07-03T07:43:00Z</dcterms:modified>
</cp:coreProperties>
</file>