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1120140" cy="113538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120140" cy="11353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ПРОЕКТ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________</w:t>
      </w:r>
      <w:r>
        <w:rPr>
          <w:sz w:val="28"/>
        </w:rPr>
        <w:t xml:space="preserve"> №</w:t>
      </w:r>
      <w:r>
        <w:rPr>
          <w:sz w:val="28"/>
        </w:rPr>
        <w:t xml:space="preserve"> ___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5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1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.0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7</w:t>
      </w:r>
      <w:r>
        <w:rPr>
          <w:color w:val="000000"/>
          <w:sz w:val="26"/>
        </w:rPr>
        <w:t>8</w:t>
      </w:r>
      <w:r>
        <w:rPr>
          <w:color w:val="000000"/>
          <w:sz w:val="26"/>
        </w:rPr>
        <w:t xml:space="preserve"> «О внесении изменений в решение Собрания депутатов Покровского сельского поселения от 22.12.2022№55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ния Неклиновского района на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и 202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tbl>
      <w:tblPr>
        <w:tblStyle w:val="Style_3"/>
        <w:tblLayout w:type="fixed"/>
      </w:tblPr>
      <w:tblGrid>
        <w:gridCol w:w="9606"/>
      </w:tblGrid>
      <w:tr>
        <w:tc>
          <w:tcPr>
            <w:tcW w:type="dxa" w:w="9606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1F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0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1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2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3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_______</w:t>
      </w:r>
      <w:r>
        <w:rPr>
          <w:sz w:val="28"/>
        </w:rPr>
        <w:t>.</w:t>
      </w:r>
      <w:r>
        <w:rPr>
          <w:sz w:val="28"/>
        </w:rPr>
        <w:t xml:space="preserve"> №</w:t>
      </w:r>
      <w:r>
        <w:rPr>
          <w:sz w:val="28"/>
        </w:rPr>
        <w:t xml:space="preserve"> __</w:t>
      </w:r>
    </w:p>
    <w:p w14:paraId="24000000">
      <w:pPr>
        <w:spacing w:line="252" w:lineRule="auto"/>
        <w:ind/>
        <w:jc w:val="center"/>
        <w:rPr>
          <w:sz w:val="28"/>
        </w:rPr>
      </w:pPr>
    </w:p>
    <w:p w14:paraId="25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</w:t>
      </w:r>
    </w:p>
    <w:p w14:paraId="26000000">
      <w:pPr>
        <w:spacing w:after="24" w:line="228" w:lineRule="auto"/>
        <w:ind w:right="1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вносимые в приложение к </w:t>
      </w:r>
      <w:r>
        <w:rPr>
          <w:color w:val="000000"/>
          <w:sz w:val="28"/>
        </w:rPr>
        <w:t>постановлению</w:t>
      </w:r>
      <w:r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7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8000000">
      <w:pPr>
        <w:spacing w:line="252" w:lineRule="auto"/>
        <w:ind/>
        <w:jc w:val="center"/>
        <w:rPr>
          <w:sz w:val="28"/>
        </w:rPr>
      </w:pPr>
    </w:p>
    <w:p w14:paraId="29000000">
      <w:pPr>
        <w:spacing w:line="252" w:lineRule="auto"/>
        <w:ind/>
        <w:jc w:val="center"/>
        <w:rPr>
          <w:sz w:val="28"/>
        </w:rPr>
      </w:pPr>
    </w:p>
    <w:p w14:paraId="2A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B000000">
            <w:pPr>
              <w:pStyle w:val="Style_4"/>
            </w:pPr>
            <w:r>
              <w:t xml:space="preserve">Ресурсное обеспечение </w:t>
            </w:r>
          </w:p>
          <w:p w14:paraId="2C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2D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 xml:space="preserve"> </w:t>
            </w:r>
            <w:r>
              <w:t>127049,4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2F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13018,0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13018,0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4D000000">
            <w:pPr>
              <w:pStyle w:val="Style_4"/>
              <w:ind/>
              <w:jc w:val="center"/>
            </w:pPr>
            <w:r>
              <w:t>2026</w:t>
            </w:r>
          </w:p>
          <w:p w14:paraId="4E000000">
            <w:pPr>
              <w:pStyle w:val="Style_4"/>
              <w:ind/>
              <w:jc w:val="center"/>
            </w:pPr>
            <w:r>
              <w:t>2027</w:t>
            </w:r>
          </w:p>
          <w:p w14:paraId="4F000000">
            <w:pPr>
              <w:pStyle w:val="Style_4"/>
              <w:ind/>
              <w:jc w:val="center"/>
            </w:pPr>
            <w:r>
              <w:t>2028</w:t>
            </w:r>
          </w:p>
          <w:p w14:paraId="50000000">
            <w:pPr>
              <w:pStyle w:val="Style_4"/>
              <w:ind/>
              <w:jc w:val="center"/>
            </w:pPr>
            <w:r>
              <w:t>2029</w:t>
            </w:r>
          </w:p>
          <w:p w14:paraId="51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0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1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2000000">
      <w:pPr>
        <w:widowControl w:val="0"/>
        <w:ind/>
        <w:outlineLvl w:val="1"/>
        <w:rPr>
          <w:b w:val="1"/>
          <w:sz w:val="28"/>
        </w:rPr>
      </w:pPr>
    </w:p>
    <w:p w14:paraId="63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4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5000000">
            <w:pPr>
              <w:pStyle w:val="Style_4"/>
            </w:pPr>
            <w:r>
              <w:t xml:space="preserve">Ресурсное обеспечение </w:t>
            </w:r>
          </w:p>
          <w:p w14:paraId="66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7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>126037,6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8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</w:pPr>
            <w:r>
              <w:t>бюджет</w:t>
            </w:r>
          </w:p>
          <w:p w14:paraId="6C000000">
            <w:pPr>
              <w:pStyle w:val="Style_4"/>
              <w:ind/>
              <w:jc w:val="center"/>
            </w:pPr>
            <w:r>
              <w:t>поселения</w:t>
            </w:r>
          </w:p>
          <w:p w14:paraId="6D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12769,4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12769,4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2025</w:t>
            </w:r>
          </w:p>
          <w:p w14:paraId="88000000">
            <w:pPr>
              <w:pStyle w:val="Style_4"/>
              <w:ind/>
              <w:jc w:val="center"/>
            </w:pPr>
            <w:r>
              <w:t>2026</w:t>
            </w:r>
          </w:p>
          <w:p w14:paraId="89000000">
            <w:pPr>
              <w:pStyle w:val="Style_4"/>
              <w:ind/>
              <w:jc w:val="center"/>
            </w:pPr>
            <w:r>
              <w:t>2027</w:t>
            </w:r>
          </w:p>
          <w:p w14:paraId="8A000000">
            <w:pPr>
              <w:pStyle w:val="Style_4"/>
              <w:ind/>
              <w:jc w:val="center"/>
            </w:pPr>
            <w:r>
              <w:t>2028</w:t>
            </w:r>
          </w:p>
          <w:p w14:paraId="8B000000">
            <w:pPr>
              <w:pStyle w:val="Style_4"/>
              <w:ind/>
              <w:jc w:val="center"/>
            </w:pPr>
            <w:r>
              <w:t>2029</w:t>
            </w:r>
          </w:p>
          <w:p w14:paraId="8C000000">
            <w:pPr>
              <w:pStyle w:val="Style_4"/>
              <w:ind/>
              <w:jc w:val="center"/>
            </w:pPr>
            <w:r>
              <w:t>2030</w:t>
            </w:r>
          </w:p>
          <w:p w14:paraId="8D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8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C000000">
      <w:pPr>
        <w:widowControl w:val="0"/>
        <w:ind/>
        <w:jc w:val="center"/>
        <w:rPr>
          <w:color w:val="000000"/>
          <w:sz w:val="24"/>
        </w:rPr>
      </w:pPr>
    </w:p>
    <w:p w14:paraId="9D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9E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00000">
            <w:pPr>
              <w:pStyle w:val="Style_4"/>
            </w:pPr>
            <w:r>
              <w:t xml:space="preserve">Ресурсное обеспечение </w:t>
            </w:r>
          </w:p>
          <w:p w14:paraId="A5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1011,8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C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1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6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B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0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5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A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</w:pPr>
            <w:r>
              <w:t>2025</w:t>
            </w:r>
          </w:p>
          <w:p w14:paraId="CC000000">
            <w:pPr>
              <w:pStyle w:val="Style_4"/>
              <w:ind/>
              <w:jc w:val="center"/>
            </w:pPr>
            <w:r>
              <w:t>2026</w:t>
            </w:r>
          </w:p>
          <w:p w14:paraId="CD000000">
            <w:pPr>
              <w:pStyle w:val="Style_4"/>
              <w:ind/>
              <w:jc w:val="center"/>
            </w:pPr>
            <w:r>
              <w:t>2027</w:t>
            </w:r>
          </w:p>
          <w:p w14:paraId="CE000000">
            <w:pPr>
              <w:pStyle w:val="Style_4"/>
              <w:ind/>
              <w:jc w:val="center"/>
            </w:pPr>
            <w:r>
              <w:t>2028</w:t>
            </w:r>
          </w:p>
          <w:p w14:paraId="CF000000">
            <w:pPr>
              <w:pStyle w:val="Style_4"/>
              <w:ind/>
              <w:jc w:val="center"/>
            </w:pPr>
            <w:r>
              <w:t>2029</w:t>
            </w:r>
          </w:p>
          <w:p w14:paraId="D0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D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DF000000">
            <w:pPr>
              <w:ind/>
              <w:jc w:val="both"/>
              <w:rPr>
                <w:sz w:val="28"/>
              </w:rPr>
            </w:pPr>
          </w:p>
        </w:tc>
      </w:tr>
    </w:tbl>
    <w:p w14:paraId="E0000000">
      <w:pPr>
        <w:spacing w:line="240" w:lineRule="atLeast"/>
        <w:ind/>
        <w:jc w:val="center"/>
        <w:rPr>
          <w:color w:val="000000"/>
        </w:rPr>
      </w:pPr>
    </w:p>
    <w:p w14:paraId="E1000000">
      <w:pPr>
        <w:spacing w:after="200" w:line="276" w:lineRule="auto"/>
        <w:ind/>
        <w:rPr>
          <w:color w:val="000000"/>
        </w:rPr>
      </w:pPr>
    </w:p>
    <w:p w14:paraId="E2000000">
      <w:pPr>
        <w:sectPr>
          <w:footerReference r:id="rId2" w:type="default"/>
          <w:pgSz w:h="16840" w:orient="portrait" w:w="11907"/>
          <w:pgMar w:bottom="1134" w:footer="720" w:gutter="0" w:header="720" w:left="1304" w:right="851" w:top="284"/>
        </w:sectPr>
      </w:pPr>
    </w:p>
    <w:p w14:paraId="E3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4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5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6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7000000">
      <w:pPr>
        <w:ind/>
        <w:jc w:val="center"/>
        <w:rPr>
          <w:sz w:val="28"/>
        </w:rPr>
      </w:pPr>
    </w:p>
    <w:p w14:paraId="E8000000">
      <w:pPr>
        <w:ind/>
        <w:jc w:val="center"/>
        <w:rPr>
          <w:sz w:val="28"/>
        </w:rPr>
      </w:pPr>
    </w:p>
    <w:p w14:paraId="E9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A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B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r>
              <w:t>Номер и наименование подпрограммы, основного мероприятия</w:t>
            </w:r>
          </w:p>
          <w:p w14:paraId="ED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1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3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201</w:t>
            </w:r>
            <w:r>
              <w:t>9</w:t>
            </w:r>
          </w:p>
          <w:p w14:paraId="F9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20</w:t>
            </w:r>
            <w:r>
              <w:t>20</w:t>
            </w:r>
          </w:p>
          <w:p w14:paraId="FB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20</w:t>
            </w:r>
            <w:r>
              <w:t>21</w:t>
            </w:r>
          </w:p>
          <w:p w14:paraId="FD00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r>
              <w:t>20</w:t>
            </w:r>
            <w:r>
              <w:t>22</w:t>
            </w:r>
            <w:r>
              <w:t xml:space="preserve"> </w:t>
            </w:r>
          </w:p>
          <w:p w14:paraId="FF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>20</w:t>
            </w:r>
            <w:r>
              <w:t>23</w:t>
            </w:r>
          </w:p>
          <w:p w14:paraId="01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t>2</w:t>
            </w:r>
            <w:r>
              <w:t>024</w:t>
            </w:r>
            <w:r>
              <w:t xml:space="preserve"> </w:t>
            </w:r>
          </w:p>
          <w:p w14:paraId="03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t>202</w:t>
            </w:r>
            <w:r>
              <w:t>5</w:t>
            </w:r>
          </w:p>
          <w:p w14:paraId="05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t>2026</w:t>
            </w:r>
          </w:p>
          <w:p w14:paraId="07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t>2027</w:t>
            </w:r>
          </w:p>
          <w:p w14:paraId="09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t>2028</w:t>
            </w:r>
          </w:p>
          <w:p w14:paraId="0B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t>2029</w:t>
            </w:r>
          </w:p>
          <w:p w14:paraId="0D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>2030</w:t>
            </w:r>
          </w:p>
          <w:p w14:paraId="0F010000">
            <w:r>
              <w:t>год</w:t>
            </w:r>
          </w:p>
        </w:tc>
      </w:tr>
    </w:tbl>
    <w:p w14:paraId="10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r>
              <w:t>всего</w:t>
            </w:r>
          </w:p>
          <w:p w14:paraId="26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127049,4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t>13018,0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127049,4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r>
              <w:t>13018,0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r>
              <w:t>Основное мероприя</w:t>
            </w:r>
            <w:r>
              <w:t>тие 1.1.</w:t>
            </w:r>
          </w:p>
          <w:p w14:paraId="5E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2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126037,6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r>
              <w:t>12769,4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Основное мероприя</w:t>
            </w:r>
            <w:r>
              <w:t>тие 2.1.</w:t>
            </w:r>
          </w:p>
          <w:p w14:paraId="99010000">
            <w:r>
              <w:t>Разработка и совершенство</w:t>
            </w:r>
            <w:r>
              <w:t>-</w:t>
            </w:r>
            <w:r>
              <w:t>вание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AD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126037,7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r>
              <w:t>12769,4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104562,1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11417,3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20311,2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1325,6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6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A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t>Основное мероприя</w:t>
            </w:r>
            <w:r>
              <w:t>тие 3.1.</w:t>
            </w:r>
          </w:p>
          <w:p w14:paraId="51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r>
              <w:t xml:space="preserve">Основное мероприятие 3.2. </w:t>
            </w:r>
          </w:p>
          <w:p w14:paraId="65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9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9F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0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1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2020000">
      <w:pPr>
        <w:rPr>
          <w:sz w:val="16"/>
        </w:rPr>
      </w:pPr>
      <w:r>
        <w:rPr>
          <w:sz w:val="16"/>
        </w:rPr>
        <w:t>Рз Пр – раздел, подраздел;</w:t>
      </w:r>
    </w:p>
    <w:p w14:paraId="A3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4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5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6020000"/>
    <w:p w14:paraId="A7020000">
      <w:pPr>
        <w:ind/>
        <w:jc w:val="right"/>
      </w:pPr>
    </w:p>
    <w:p w14:paraId="A8020000">
      <w:pPr>
        <w:ind/>
        <w:jc w:val="right"/>
      </w:pPr>
    </w:p>
    <w:p w14:paraId="A9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A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B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C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AD020000">
      <w:pPr>
        <w:rPr>
          <w:sz w:val="28"/>
        </w:rPr>
      </w:pPr>
    </w:p>
    <w:p w14:paraId="AE020000">
      <w:pPr>
        <w:rPr>
          <w:sz w:val="28"/>
        </w:rPr>
      </w:pPr>
    </w:p>
    <w:p w14:paraId="AF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0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1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r>
              <w:t xml:space="preserve">Наименование государственной программы, номер </w:t>
            </w:r>
          </w:p>
          <w:p w14:paraId="B3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>Объем расходов</w:t>
            </w:r>
            <w:r>
              <w:t>,</w:t>
            </w:r>
          </w:p>
          <w:p w14:paraId="B6020000">
            <w:r>
              <w:t>всего</w:t>
            </w:r>
          </w:p>
          <w:p w14:paraId="B7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В</w:t>
            </w:r>
            <w:r>
              <w:t xml:space="preserve"> том числе по годам реализации</w:t>
            </w:r>
          </w:p>
          <w:p w14:paraId="B9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201</w:t>
            </w:r>
            <w:r>
              <w:t>9</w:t>
            </w:r>
          </w:p>
          <w:p w14:paraId="BB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>20</w:t>
            </w:r>
            <w:r>
              <w:t>20</w:t>
            </w:r>
          </w:p>
          <w:p w14:paraId="BD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20</w:t>
            </w:r>
            <w:r>
              <w:t>21</w:t>
            </w:r>
          </w:p>
          <w:p w14:paraId="BF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20</w:t>
            </w:r>
            <w:r>
              <w:t>22</w:t>
            </w:r>
          </w:p>
          <w:p w14:paraId="C1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20</w:t>
            </w:r>
            <w:r>
              <w:t>23</w:t>
            </w:r>
          </w:p>
          <w:p w14:paraId="C3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20</w:t>
            </w:r>
            <w:r>
              <w:t>24</w:t>
            </w:r>
          </w:p>
          <w:p w14:paraId="C5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202</w:t>
            </w:r>
            <w:r>
              <w:t>5</w:t>
            </w:r>
          </w:p>
          <w:p w14:paraId="C7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2026</w:t>
            </w:r>
          </w:p>
          <w:p w14:paraId="C9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2027</w:t>
            </w:r>
          </w:p>
          <w:p w14:paraId="CB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2028</w:t>
            </w:r>
          </w:p>
          <w:p w14:paraId="CD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2029</w:t>
            </w:r>
          </w:p>
          <w:p w14:paraId="C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2030</w:t>
            </w:r>
          </w:p>
          <w:p w14:paraId="D1020000">
            <w:r>
              <w:t>год</w:t>
            </w:r>
          </w:p>
        </w:tc>
      </w:tr>
    </w:tbl>
    <w:p w14:paraId="D2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127049,4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13018,0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127049,4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r>
              <w:t>13018,0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 xml:space="preserve">безвозмездные поступления </w:t>
            </w:r>
          </w:p>
          <w:p w14:paraId="00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внебюджет</w:t>
            </w:r>
            <w:r>
              <w:t xml:space="preserve">ные </w:t>
            </w:r>
          </w:p>
          <w:p w14:paraId="63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Подпрограмма 1</w:t>
            </w:r>
          </w:p>
          <w:p w14:paraId="72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 xml:space="preserve">безвозмездные поступления </w:t>
            </w:r>
          </w:p>
          <w:p w14:paraId="90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t xml:space="preserve">в том числе </w:t>
            </w:r>
          </w:p>
          <w:p w14:paraId="9F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внебюджет</w:t>
            </w:r>
            <w:r>
              <w:t xml:space="preserve">ные </w:t>
            </w:r>
          </w:p>
          <w:p w14:paraId="F4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t>Подпрограмма 2</w:t>
            </w:r>
          </w:p>
          <w:p w14:paraId="03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126037,6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12769,4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126037,6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12769,4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 xml:space="preserve">безвозмездные поступления </w:t>
            </w:r>
          </w:p>
          <w:p w14:paraId="21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t xml:space="preserve">в том числе </w:t>
            </w:r>
          </w:p>
          <w:p w14:paraId="30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t>внебюджет</w:t>
            </w:r>
            <w:r>
              <w:t xml:space="preserve">ные </w:t>
            </w:r>
          </w:p>
          <w:p w14:paraId="85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t>Подпрограмма 3</w:t>
            </w:r>
          </w:p>
          <w:p w14:paraId="94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t xml:space="preserve">безвозмездные поступления </w:t>
            </w:r>
          </w:p>
          <w:p w14:paraId="B2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t xml:space="preserve">в том числе </w:t>
            </w:r>
          </w:p>
          <w:p w14:paraId="C1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t>внебюджет</w:t>
            </w:r>
            <w:r>
              <w:t xml:space="preserve">ные </w:t>
            </w:r>
          </w:p>
          <w:p w14:paraId="16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rPr>
                <w:spacing w:val="-10"/>
              </w:rPr>
            </w:pPr>
            <w:r>
              <w:rPr>
                <w:spacing w:val="-10"/>
              </w:rPr>
              <w:t>1011,8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rPr>
                <w:spacing w:val="-10"/>
              </w:rPr>
            </w:pPr>
            <w:r>
              <w:rPr>
                <w:spacing w:val="-10"/>
              </w:rPr>
              <w:t>1044,8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t xml:space="preserve">безвозмездные поступления </w:t>
            </w:r>
          </w:p>
          <w:p w14:paraId="42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t xml:space="preserve">в том числе </w:t>
            </w:r>
          </w:p>
          <w:p w14:paraId="51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t>внебюджет</w:t>
            </w:r>
            <w:r>
              <w:t xml:space="preserve">ные </w:t>
            </w:r>
          </w:p>
          <w:p w14:paraId="A6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</w:tr>
    </w:tbl>
    <w:p w14:paraId="B4050000">
      <w:r>
        <w:t>Примечание.</w:t>
      </w:r>
    </w:p>
    <w:p w14:paraId="B5050000">
      <w:r>
        <w:t>Используемое сокращение:</w:t>
      </w:r>
    </w:p>
    <w:p w14:paraId="B6050000">
      <w:r>
        <w:t>ЖКХ – жилищно-коммунальное хозяйство.</w:t>
      </w:r>
    </w:p>
    <w:p w14:paraId="B7050000">
      <w:pPr>
        <w:rPr>
          <w:sz w:val="28"/>
        </w:rPr>
      </w:pPr>
    </w:p>
    <w:p w14:paraId="B8050000">
      <w:pPr>
        <w:sectPr>
          <w:footerReference r:id="rId3" w:type="default"/>
          <w:pgSz w:h="11907" w:orient="landscape" w:w="16840"/>
          <w:pgMar w:bottom="851" w:footer="709" w:gutter="0" w:header="709" w:left="1134" w:right="680" w:top="1304"/>
        </w:sectPr>
      </w:pPr>
    </w:p>
    <w:p w14:paraId="B9050000">
      <w:pPr>
        <w:pageBreakBefore w:val="1"/>
        <w:ind w:firstLine="0" w:left="6237"/>
        <w:jc w:val="center"/>
        <w:rPr>
          <w:sz w:val="28"/>
        </w:rPr>
      </w:pPr>
      <w:bookmarkStart w:id="3" w:name="_GoBack"/>
      <w:bookmarkEnd w:id="3"/>
      <w:bookmarkEnd w:id="1"/>
    </w:p>
    <w:sectPr>
      <w:footerReference r:id="rId1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аголовок распахивающейся части диалога"/>
    <w:basedOn w:val="Style_7"/>
    <w:next w:val="Style_7"/>
    <w:link w:val="Style_8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8_ch" w:type="character">
    <w:name w:val="Заголовок распахивающейся части диалога"/>
    <w:basedOn w:val="Style_7_ch"/>
    <w:link w:val="Style_8"/>
    <w:rPr>
      <w:rFonts w:ascii="Arial" w:hAnsi="Arial"/>
      <w:i w:val="1"/>
      <w:color w:val="000080"/>
      <w:sz w:val="22"/>
    </w:rPr>
  </w:style>
  <w:style w:styleId="Style_9" w:type="paragraph">
    <w:name w:val="Утратил силу"/>
    <w:basedOn w:val="Style_10"/>
    <w:link w:val="Style_9_ch"/>
    <w:rPr>
      <w:b w:val="1"/>
      <w:strike w:val="1"/>
      <w:color w:val="666600"/>
    </w:rPr>
  </w:style>
  <w:style w:styleId="Style_9_ch" w:type="character">
    <w:name w:val="Утратил силу"/>
    <w:basedOn w:val="Style_10_ch"/>
    <w:link w:val="Style_9"/>
    <w:rPr>
      <w:b w:val="1"/>
      <w:strike w:val="1"/>
      <w:color w:val="666600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ЭР-содержание (правое окно)"/>
    <w:basedOn w:val="Style_7"/>
    <w:next w:val="Style_7"/>
    <w:link w:val="Style_12_ch"/>
    <w:pPr>
      <w:widowControl w:val="0"/>
      <w:spacing w:before="300"/>
      <w:ind/>
    </w:pPr>
    <w:rPr>
      <w:rFonts w:ascii="Arial" w:hAnsi="Arial"/>
      <w:sz w:val="24"/>
    </w:rPr>
  </w:style>
  <w:style w:styleId="Style_12_ch" w:type="character">
    <w:name w:val="ЭР-содержание (правое окно)"/>
    <w:basedOn w:val="Style_7_ch"/>
    <w:link w:val="Style_12"/>
    <w:rPr>
      <w:rFonts w:ascii="Arial" w:hAnsi="Arial"/>
      <w:sz w:val="24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Текст информации об изменениях"/>
    <w:basedOn w:val="Style_7"/>
    <w:next w:val="Style_7"/>
    <w:link w:val="Style_14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14_ch" w:type="character">
    <w:name w:val="Текст информации об изменениях"/>
    <w:basedOn w:val="Style_7_ch"/>
    <w:link w:val="Style_14"/>
    <w:rPr>
      <w:rFonts w:ascii="Arial" w:hAnsi="Arial"/>
      <w:color w:val="353842"/>
      <w:sz w:val="18"/>
    </w:rPr>
  </w:style>
  <w:style w:styleId="Style_15" w:type="paragraph">
    <w:name w:val="Колонтитул (левый)"/>
    <w:basedOn w:val="Style_16"/>
    <w:next w:val="Style_7"/>
    <w:link w:val="Style_15_ch"/>
    <w:rPr>
      <w:sz w:val="14"/>
    </w:rPr>
  </w:style>
  <w:style w:styleId="Style_15_ch" w:type="character">
    <w:name w:val="Колонтитул (левый)"/>
    <w:basedOn w:val="Style_16_ch"/>
    <w:link w:val="Style_15"/>
    <w:rPr>
      <w:sz w:val="14"/>
    </w:rPr>
  </w:style>
  <w:style w:styleId="Style_17" w:type="paragraph">
    <w:name w:val="toc 4"/>
    <w:next w:val="Style_7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Словарная статья"/>
    <w:basedOn w:val="Style_7"/>
    <w:next w:val="Style_7"/>
    <w:link w:val="Style_18_ch"/>
    <w:pPr>
      <w:widowControl w:val="0"/>
      <w:ind w:right="118"/>
      <w:jc w:val="both"/>
    </w:pPr>
    <w:rPr>
      <w:rFonts w:ascii="Arial" w:hAnsi="Arial"/>
      <w:sz w:val="24"/>
    </w:rPr>
  </w:style>
  <w:style w:styleId="Style_18_ch" w:type="character">
    <w:name w:val="Словарная статья"/>
    <w:basedOn w:val="Style_7_ch"/>
    <w:link w:val="Style_18"/>
    <w:rPr>
      <w:rFonts w:ascii="Arial" w:hAnsi="Arial"/>
      <w:sz w:val="24"/>
    </w:rPr>
  </w:style>
  <w:style w:styleId="Style_19" w:type="paragraph">
    <w:name w:val="Продолжение ссылки"/>
    <w:basedOn w:val="Style_20"/>
    <w:link w:val="Style_19_ch"/>
    <w:rPr>
      <w:b w:val="1"/>
      <w:color w:val="106BBE"/>
    </w:rPr>
  </w:style>
  <w:style w:styleId="Style_19_ch" w:type="character">
    <w:name w:val="Продолжение ссылки"/>
    <w:basedOn w:val="Style_20_ch"/>
    <w:link w:val="Style_19"/>
    <w:rPr>
      <w:b w:val="1"/>
      <w:color w:val="106BBE"/>
    </w:rPr>
  </w:style>
  <w:style w:styleId="Style_21" w:type="paragraph">
    <w:name w:val="header"/>
    <w:basedOn w:val="Style_7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7_ch"/>
    <w:link w:val="Style_21"/>
  </w:style>
  <w:style w:styleId="Style_22" w:type="paragraph">
    <w:name w:val="Опечатки"/>
    <w:link w:val="Style_22_ch"/>
    <w:rPr>
      <w:color w:val="FF0000"/>
    </w:rPr>
  </w:style>
  <w:style w:styleId="Style_22_ch" w:type="character">
    <w:name w:val="Опечатки"/>
    <w:link w:val="Style_22"/>
    <w:rPr>
      <w:color w:val="FF0000"/>
    </w:rPr>
  </w:style>
  <w:style w:styleId="Style_23" w:type="paragraph">
    <w:name w:val="toc 6"/>
    <w:next w:val="Style_7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Заголовок своего сообщения"/>
    <w:basedOn w:val="Style_10"/>
    <w:link w:val="Style_24_ch"/>
    <w:rPr>
      <w:b w:val="1"/>
      <w:color w:val="26282F"/>
    </w:rPr>
  </w:style>
  <w:style w:styleId="Style_24_ch" w:type="character">
    <w:name w:val="Заголовок своего сообщения"/>
    <w:basedOn w:val="Style_10_ch"/>
    <w:link w:val="Style_24"/>
    <w:rPr>
      <w:b w:val="1"/>
      <w:color w:val="26282F"/>
    </w:rPr>
  </w:style>
  <w:style w:styleId="Style_25" w:type="paragraph">
    <w:name w:val="Текст ЭР (см. также)"/>
    <w:basedOn w:val="Style_7"/>
    <w:next w:val="Style_7"/>
    <w:link w:val="Style_25_ch"/>
    <w:pPr>
      <w:widowControl w:val="0"/>
      <w:spacing w:before="200"/>
      <w:ind/>
    </w:pPr>
    <w:rPr>
      <w:rFonts w:ascii="Arial" w:hAnsi="Arial"/>
    </w:rPr>
  </w:style>
  <w:style w:styleId="Style_25_ch" w:type="character">
    <w:name w:val="Текст ЭР (см. также)"/>
    <w:basedOn w:val="Style_7_ch"/>
    <w:link w:val="Style_25"/>
    <w:rPr>
      <w:rFonts w:ascii="Arial" w:hAnsi="Arial"/>
    </w:rPr>
  </w:style>
  <w:style w:styleId="Style_26" w:type="paragraph">
    <w:name w:val="toc 7"/>
    <w:next w:val="Style_7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FollowedHyperlink"/>
    <w:link w:val="Style_27_ch"/>
    <w:rPr>
      <w:color w:val="800080"/>
      <w:u w:val="single"/>
    </w:rPr>
  </w:style>
  <w:style w:styleId="Style_27_ch" w:type="character">
    <w:name w:val="FollowedHyperlink"/>
    <w:link w:val="Style_27"/>
    <w:rPr>
      <w:color w:val="800080"/>
      <w:u w:val="single"/>
    </w:rPr>
  </w:style>
  <w:style w:styleId="Style_28" w:type="paragraph">
    <w:name w:val="Заголовок для информации об изменениях"/>
    <w:basedOn w:val="Style_29"/>
    <w:next w:val="Style_7"/>
    <w:link w:val="Style_28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28_ch" w:type="character">
    <w:name w:val="Заголовок для информации об изменениях"/>
    <w:basedOn w:val="Style_29_ch"/>
    <w:link w:val="Style_28"/>
    <w:rPr>
      <w:rFonts w:ascii="Arial" w:hAnsi="Arial"/>
      <w:b w:val="0"/>
      <w:color w:val="26282F"/>
      <w:spacing w:val="0"/>
      <w:sz w:val="18"/>
      <w:highlight w:val="white"/>
    </w:rPr>
  </w:style>
  <w:style w:styleId="Style_30" w:type="paragraph">
    <w:name w:val="ConsPlusTitle"/>
    <w:link w:val="Style_30_ch"/>
    <w:pPr>
      <w:widowControl w:val="0"/>
      <w:ind/>
    </w:pPr>
    <w:rPr>
      <w:rFonts w:ascii="Calibri" w:hAnsi="Calibri"/>
      <w:b w:val="1"/>
      <w:sz w:val="22"/>
    </w:rPr>
  </w:style>
  <w:style w:styleId="Style_30_ch" w:type="character">
    <w:name w:val="ConsPlusTitle"/>
    <w:link w:val="Style_30"/>
    <w:rPr>
      <w:rFonts w:ascii="Calibri" w:hAnsi="Calibri"/>
      <w:b w:val="1"/>
      <w:sz w:val="22"/>
    </w:rPr>
  </w:style>
  <w:style w:styleId="Style_31" w:type="paragraph">
    <w:name w:val="Таблицы (моноширинный)"/>
    <w:basedOn w:val="Style_7"/>
    <w:next w:val="Style_7"/>
    <w:link w:val="Style_31_ch"/>
    <w:pPr>
      <w:widowControl w:val="0"/>
      <w:ind/>
    </w:pPr>
    <w:rPr>
      <w:rFonts w:ascii="Courier New" w:hAnsi="Courier New"/>
      <w:sz w:val="24"/>
    </w:rPr>
  </w:style>
  <w:style w:styleId="Style_31_ch" w:type="character">
    <w:name w:val="Таблицы (моноширинный)"/>
    <w:basedOn w:val="Style_7_ch"/>
    <w:link w:val="Style_31"/>
    <w:rPr>
      <w:rFonts w:ascii="Courier New" w:hAnsi="Courier New"/>
      <w:sz w:val="24"/>
    </w:rPr>
  </w:style>
  <w:style w:styleId="Style_32" w:type="paragraph">
    <w:name w:val="heading 3"/>
    <w:basedOn w:val="Style_7"/>
    <w:next w:val="Style_7"/>
    <w:link w:val="Style_3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2_ch" w:type="character">
    <w:name w:val="heading 3"/>
    <w:basedOn w:val="Style_7_ch"/>
    <w:link w:val="Style_32"/>
    <w:rPr>
      <w:rFonts w:ascii="Arial" w:hAnsi="Arial"/>
      <w:b w:val="1"/>
      <w:sz w:val="26"/>
    </w:rPr>
  </w:style>
  <w:style w:styleId="Style_33" w:type="paragraph">
    <w:name w:val="то что надо"/>
    <w:basedOn w:val="Style_34"/>
    <w:link w:val="Style_33_ch"/>
    <w:pPr>
      <w:ind/>
      <w:jc w:val="both"/>
    </w:pPr>
    <w:rPr>
      <w:rFonts w:ascii="Times New Roman" w:hAnsi="Times New Roman"/>
      <w:sz w:val="28"/>
    </w:rPr>
  </w:style>
  <w:style w:styleId="Style_33_ch" w:type="character">
    <w:name w:val="то что надо"/>
    <w:basedOn w:val="Style_34_ch"/>
    <w:link w:val="Style_33"/>
    <w:rPr>
      <w:rFonts w:ascii="Times New Roman" w:hAnsi="Times New Roman"/>
      <w:sz w:val="28"/>
    </w:rPr>
  </w:style>
  <w:style w:styleId="Style_35" w:type="paragraph">
    <w:name w:val="Postan"/>
    <w:basedOn w:val="Style_7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7_ch"/>
    <w:link w:val="Style_35"/>
    <w:rPr>
      <w:sz w:val="28"/>
    </w:rPr>
  </w:style>
  <w:style w:styleId="Style_36" w:type="paragraph">
    <w:name w:val="Моноширинный"/>
    <w:basedOn w:val="Style_7"/>
    <w:next w:val="Style_7"/>
    <w:link w:val="Style_36_ch"/>
    <w:pPr>
      <w:widowControl w:val="0"/>
      <w:ind/>
    </w:pPr>
    <w:rPr>
      <w:rFonts w:ascii="Courier New" w:hAnsi="Courier New"/>
      <w:sz w:val="24"/>
    </w:rPr>
  </w:style>
  <w:style w:styleId="Style_36_ch" w:type="character">
    <w:name w:val="Моноширинный"/>
    <w:basedOn w:val="Style_7_ch"/>
    <w:link w:val="Style_36"/>
    <w:rPr>
      <w:rFonts w:ascii="Courier New" w:hAnsi="Courier New"/>
      <w:sz w:val="24"/>
    </w:rPr>
  </w:style>
  <w:style w:styleId="Style_37" w:type="paragraph">
    <w:name w:val="Текст выноски Знак1"/>
    <w:link w:val="Style_37_ch"/>
    <w:rPr>
      <w:rFonts w:ascii="Tahoma" w:hAnsi="Tahoma"/>
      <w:sz w:val="16"/>
    </w:rPr>
  </w:style>
  <w:style w:styleId="Style_37_ch" w:type="character">
    <w:name w:val="Текст выноски Знак1"/>
    <w:link w:val="Style_37"/>
    <w:rPr>
      <w:rFonts w:ascii="Tahoma" w:hAnsi="Tahoma"/>
      <w:sz w:val="16"/>
    </w:rPr>
  </w:style>
  <w:style w:styleId="Style_38" w:type="paragraph">
    <w:name w:val="Формула"/>
    <w:basedOn w:val="Style_7"/>
    <w:next w:val="Style_7"/>
    <w:link w:val="Style_3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8_ch" w:type="character">
    <w:name w:val="Формула"/>
    <w:basedOn w:val="Style_7_ch"/>
    <w:link w:val="Style_38"/>
    <w:rPr>
      <w:rFonts w:ascii="Arial" w:hAnsi="Arial"/>
      <w:sz w:val="24"/>
      <w:shd w:fill="F5F3DA" w:val="clear"/>
    </w:rPr>
  </w:style>
  <w:style w:styleId="Style_16" w:type="paragraph">
    <w:name w:val="Текст (лев. подпись)"/>
    <w:basedOn w:val="Style_7"/>
    <w:next w:val="Style_7"/>
    <w:link w:val="Style_16_ch"/>
    <w:pPr>
      <w:widowControl w:val="0"/>
      <w:ind/>
    </w:pPr>
    <w:rPr>
      <w:rFonts w:ascii="Arial" w:hAnsi="Arial"/>
      <w:sz w:val="24"/>
    </w:rPr>
  </w:style>
  <w:style w:styleId="Style_16_ch" w:type="character">
    <w:name w:val="Текст (лев. подпись)"/>
    <w:basedOn w:val="Style_7_ch"/>
    <w:link w:val="Style_16"/>
    <w:rPr>
      <w:rFonts w:ascii="Arial" w:hAnsi="Arial"/>
      <w:sz w:val="24"/>
    </w:rPr>
  </w:style>
  <w:style w:styleId="Style_39" w:type="paragraph">
    <w:name w:val="Сравнение редакций. Добавленный фрагмент"/>
    <w:link w:val="Style_39_ch"/>
    <w:rPr>
      <w:color w:val="000000"/>
      <w:shd w:fill="C1D7FF" w:val="clear"/>
    </w:rPr>
  </w:style>
  <w:style w:styleId="Style_39_ch" w:type="character">
    <w:name w:val="Сравнение редакций. Добавленный фрагмент"/>
    <w:link w:val="Style_39"/>
    <w:rPr>
      <w:color w:val="000000"/>
      <w:shd w:fill="C1D7FF" w:val="clear"/>
    </w:rPr>
  </w:style>
  <w:style w:styleId="Style_40" w:type="paragraph">
    <w:name w:val="Ссылка на официальную публикацию"/>
    <w:basedOn w:val="Style_7"/>
    <w:next w:val="Style_7"/>
    <w:link w:val="Style_40_ch"/>
    <w:pPr>
      <w:widowControl w:val="0"/>
      <w:ind w:firstLine="720" w:left="0"/>
      <w:jc w:val="both"/>
    </w:pPr>
    <w:rPr>
      <w:rFonts w:ascii="Arial" w:hAnsi="Arial"/>
      <w:sz w:val="24"/>
    </w:rPr>
  </w:style>
  <w:style w:styleId="Style_40_ch" w:type="character">
    <w:name w:val="Ссылка на официальную публикацию"/>
    <w:basedOn w:val="Style_7_ch"/>
    <w:link w:val="Style_40"/>
    <w:rPr>
      <w:rFonts w:ascii="Arial" w:hAnsi="Arial"/>
      <w:sz w:val="24"/>
    </w:rPr>
  </w:style>
  <w:style w:styleId="Style_41" w:type="paragraph">
    <w:name w:val="Постоянная часть"/>
    <w:basedOn w:val="Style_42"/>
    <w:next w:val="Style_7"/>
    <w:link w:val="Style_41_ch"/>
    <w:rPr>
      <w:sz w:val="20"/>
    </w:rPr>
  </w:style>
  <w:style w:styleId="Style_41_ch" w:type="character">
    <w:name w:val="Постоянная часть"/>
    <w:basedOn w:val="Style_42_ch"/>
    <w:link w:val="Style_41"/>
    <w:rPr>
      <w:sz w:val="20"/>
    </w:rPr>
  </w:style>
  <w:style w:styleId="Style_43" w:type="paragraph">
    <w:name w:val="Заголовок ЭР (левое окно)"/>
    <w:basedOn w:val="Style_7"/>
    <w:next w:val="Style_7"/>
    <w:link w:val="Style_4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43_ch" w:type="character">
    <w:name w:val="Заголовок ЭР (левое окно)"/>
    <w:basedOn w:val="Style_7_ch"/>
    <w:link w:val="Style_43"/>
    <w:rPr>
      <w:rFonts w:ascii="Arial" w:hAnsi="Arial"/>
      <w:b w:val="1"/>
      <w:color w:val="26282F"/>
      <w:sz w:val="26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0" w:type="paragraph">
    <w:name w:val="Гипертекстовая ссылка"/>
    <w:link w:val="Style_20_ch"/>
    <w:rPr>
      <w:b w:val="1"/>
      <w:color w:val="106BBE"/>
    </w:rPr>
  </w:style>
  <w:style w:styleId="Style_20_ch" w:type="character">
    <w:name w:val="Гипертекстовая ссылка"/>
    <w:link w:val="Style_20"/>
    <w:rPr>
      <w:b w:val="1"/>
      <w:color w:val="106BBE"/>
    </w:rPr>
  </w:style>
  <w:style w:styleId="Style_44" w:type="paragraph">
    <w:name w:val="Найденные слова"/>
    <w:basedOn w:val="Style_10"/>
    <w:link w:val="Style_44_ch"/>
    <w:rPr>
      <w:b w:val="1"/>
      <w:color w:val="26282F"/>
      <w:shd w:fill="FFF580" w:val="clear"/>
    </w:rPr>
  </w:style>
  <w:style w:styleId="Style_44_ch" w:type="character">
    <w:name w:val="Найденные слова"/>
    <w:basedOn w:val="Style_10_ch"/>
    <w:link w:val="Style_44"/>
    <w:rPr>
      <w:b w:val="1"/>
      <w:color w:val="26282F"/>
      <w:shd w:fill="FFF580" w:val="clear"/>
    </w:rPr>
  </w:style>
  <w:style w:styleId="Style_45" w:type="paragraph">
    <w:name w:val="Выделение для Базового Поиска (курсив)"/>
    <w:basedOn w:val="Style_46"/>
    <w:link w:val="Style_45_ch"/>
    <w:rPr>
      <w:b w:val="1"/>
      <w:i w:val="1"/>
      <w:color w:val="0058A9"/>
    </w:rPr>
  </w:style>
  <w:style w:styleId="Style_45_ch" w:type="character">
    <w:name w:val="Выделение для Базового Поиска (курсив)"/>
    <w:basedOn w:val="Style_46_ch"/>
    <w:link w:val="Style_45"/>
    <w:rPr>
      <w:b w:val="1"/>
      <w:i w:val="1"/>
      <w:color w:val="0058A9"/>
    </w:rPr>
  </w:style>
  <w:style w:styleId="Style_47" w:type="paragraph">
    <w:name w:val="Центрированный (таблица)"/>
    <w:basedOn w:val="Style_48"/>
    <w:next w:val="Style_7"/>
    <w:link w:val="Style_47_ch"/>
    <w:pPr>
      <w:ind/>
      <w:jc w:val="center"/>
    </w:pPr>
  </w:style>
  <w:style w:styleId="Style_47_ch" w:type="character">
    <w:name w:val="Центрированный (таблица)"/>
    <w:basedOn w:val="Style_48_ch"/>
    <w:link w:val="Style_47"/>
  </w:style>
  <w:style w:styleId="Style_49" w:type="paragraph">
    <w:name w:val="Текст (справка)"/>
    <w:basedOn w:val="Style_7"/>
    <w:next w:val="Style_7"/>
    <w:link w:val="Style_49_ch"/>
    <w:pPr>
      <w:widowControl w:val="0"/>
      <w:ind w:firstLine="0" w:left="170" w:right="170"/>
    </w:pPr>
    <w:rPr>
      <w:rFonts w:ascii="Arial" w:hAnsi="Arial"/>
      <w:sz w:val="24"/>
    </w:rPr>
  </w:style>
  <w:style w:styleId="Style_49_ch" w:type="character">
    <w:name w:val="Текст (справка)"/>
    <w:basedOn w:val="Style_7_ch"/>
    <w:link w:val="Style_49"/>
    <w:rPr>
      <w:rFonts w:ascii="Arial" w:hAnsi="Arial"/>
      <w:sz w:val="24"/>
    </w:rPr>
  </w:style>
  <w:style w:styleId="Style_50" w:type="paragraph">
    <w:name w:val="Пример."/>
    <w:basedOn w:val="Style_51"/>
    <w:next w:val="Style_7"/>
    <w:link w:val="Style_50_ch"/>
  </w:style>
  <w:style w:styleId="Style_50_ch" w:type="character">
    <w:name w:val="Пример."/>
    <w:basedOn w:val="Style_51_ch"/>
    <w:link w:val="Style_50"/>
  </w:style>
  <w:style w:styleId="Style_52" w:type="paragraph">
    <w:name w:val="toc 3"/>
    <w:next w:val="Style_7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Информация об изменениях документа"/>
    <w:basedOn w:val="Style_54"/>
    <w:next w:val="Style_7"/>
    <w:link w:val="Style_53_ch"/>
    <w:rPr>
      <w:i w:val="1"/>
    </w:rPr>
  </w:style>
  <w:style w:styleId="Style_53_ch" w:type="character">
    <w:name w:val="Информация об изменениях документа"/>
    <w:basedOn w:val="Style_54_ch"/>
    <w:link w:val="Style_53"/>
    <w:rPr>
      <w:i w:val="1"/>
    </w:rPr>
  </w:style>
  <w:style w:styleId="Style_55" w:type="paragraph">
    <w:name w:val="Примечание."/>
    <w:basedOn w:val="Style_51"/>
    <w:next w:val="Style_7"/>
    <w:link w:val="Style_55_ch"/>
  </w:style>
  <w:style w:styleId="Style_55_ch" w:type="character">
    <w:name w:val="Примечание."/>
    <w:basedOn w:val="Style_51_ch"/>
    <w:link w:val="Style_55"/>
  </w:style>
  <w:style w:styleId="Style_56" w:type="paragraph">
    <w:name w:val="Дочерний элемент списка"/>
    <w:basedOn w:val="Style_7"/>
    <w:next w:val="Style_7"/>
    <w:link w:val="Style_56_ch"/>
    <w:pPr>
      <w:widowControl w:val="0"/>
      <w:ind/>
      <w:jc w:val="both"/>
    </w:pPr>
    <w:rPr>
      <w:rFonts w:ascii="Arial" w:hAnsi="Arial"/>
      <w:color w:val="868381"/>
    </w:rPr>
  </w:style>
  <w:style w:styleId="Style_56_ch" w:type="character">
    <w:name w:val="Дочерний элемент списка"/>
    <w:basedOn w:val="Style_7_ch"/>
    <w:link w:val="Style_56"/>
    <w:rPr>
      <w:rFonts w:ascii="Arial" w:hAnsi="Arial"/>
      <w:color w:val="868381"/>
    </w:rPr>
  </w:style>
  <w:style w:styleId="Style_57" w:type="paragraph">
    <w:name w:val="Технический комментарий"/>
    <w:basedOn w:val="Style_7"/>
    <w:next w:val="Style_7"/>
    <w:link w:val="Style_57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57_ch" w:type="character">
    <w:name w:val="Технический комментарий"/>
    <w:basedOn w:val="Style_7_ch"/>
    <w:link w:val="Style_57"/>
    <w:rPr>
      <w:rFonts w:ascii="Arial" w:hAnsi="Arial"/>
      <w:color w:val="463F31"/>
      <w:sz w:val="24"/>
      <w:shd w:fill="FFFFA6" w:val="clear"/>
    </w:rPr>
  </w:style>
  <w:style w:styleId="Style_58" w:type="paragraph">
    <w:name w:val="Сравнение редакций"/>
    <w:basedOn w:val="Style_10"/>
    <w:link w:val="Style_58_ch"/>
    <w:rPr>
      <w:b w:val="1"/>
      <w:color w:val="26282F"/>
    </w:rPr>
  </w:style>
  <w:style w:styleId="Style_58_ch" w:type="character">
    <w:name w:val="Сравнение редакций"/>
    <w:basedOn w:val="Style_10_ch"/>
    <w:link w:val="Style_58"/>
    <w:rPr>
      <w:b w:val="1"/>
      <w:color w:val="26282F"/>
    </w:rPr>
  </w:style>
  <w:style w:styleId="Style_59" w:type="paragraph">
    <w:name w:val="Заголовок группы контролов"/>
    <w:basedOn w:val="Style_7"/>
    <w:next w:val="Style_7"/>
    <w:link w:val="Style_59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59_ch" w:type="character">
    <w:name w:val="Заголовок группы контролов"/>
    <w:basedOn w:val="Style_7_ch"/>
    <w:link w:val="Style_59"/>
    <w:rPr>
      <w:rFonts w:ascii="Arial" w:hAnsi="Arial"/>
      <w:b w:val="1"/>
      <w:color w:val="000000"/>
      <w:sz w:val="24"/>
    </w:rPr>
  </w:style>
  <w:style w:styleId="Style_60" w:type="paragraph">
    <w:name w:val="Интерактивный заголовок"/>
    <w:basedOn w:val="Style_61"/>
    <w:next w:val="Style_7"/>
    <w:link w:val="Style_60_ch"/>
    <w:rPr>
      <w:u w:val="single"/>
    </w:rPr>
  </w:style>
  <w:style w:styleId="Style_60_ch" w:type="character">
    <w:name w:val="Интерактивный заголовок"/>
    <w:basedOn w:val="Style_61_ch"/>
    <w:link w:val="Style_60"/>
    <w:rPr>
      <w:u w:val="single"/>
    </w:rPr>
  </w:style>
  <w:style w:styleId="Style_62" w:type="paragraph">
    <w:name w:val="Body Text"/>
    <w:basedOn w:val="Style_7"/>
    <w:link w:val="Style_62_ch"/>
    <w:rPr>
      <w:sz w:val="28"/>
    </w:rPr>
  </w:style>
  <w:style w:styleId="Style_62_ch" w:type="character">
    <w:name w:val="Body Text"/>
    <w:basedOn w:val="Style_7_ch"/>
    <w:link w:val="Style_62"/>
    <w:rPr>
      <w:sz w:val="28"/>
    </w:rPr>
  </w:style>
  <w:style w:styleId="Style_63" w:type="paragraph">
    <w:name w:val="Body Text Indent 3"/>
    <w:basedOn w:val="Style_7"/>
    <w:link w:val="Style_63_ch"/>
    <w:pPr>
      <w:spacing w:after="120"/>
      <w:ind w:firstLine="0" w:left="283"/>
    </w:pPr>
    <w:rPr>
      <w:sz w:val="16"/>
    </w:rPr>
  </w:style>
  <w:style w:styleId="Style_63_ch" w:type="character">
    <w:name w:val="Body Text Indent 3"/>
    <w:basedOn w:val="Style_7_ch"/>
    <w:link w:val="Style_63"/>
    <w:rPr>
      <w:sz w:val="16"/>
    </w:rPr>
  </w:style>
  <w:style w:styleId="Style_64" w:type="paragraph">
    <w:name w:val="Основной текст5"/>
    <w:basedOn w:val="Style_7"/>
    <w:link w:val="Style_64_ch"/>
    <w:pPr>
      <w:widowControl w:val="0"/>
      <w:spacing w:line="202" w:lineRule="exact"/>
      <w:ind/>
    </w:pPr>
    <w:rPr>
      <w:sz w:val="18"/>
    </w:rPr>
  </w:style>
  <w:style w:styleId="Style_64_ch" w:type="character">
    <w:name w:val="Основной текст5"/>
    <w:basedOn w:val="Style_7_ch"/>
    <w:link w:val="Style_64"/>
    <w:rPr>
      <w:sz w:val="18"/>
    </w:rPr>
  </w:style>
  <w:style w:styleId="Style_65" w:type="paragraph">
    <w:name w:val="Необходимые документы"/>
    <w:basedOn w:val="Style_51"/>
    <w:next w:val="Style_7"/>
    <w:link w:val="Style_65_ch"/>
    <w:pPr>
      <w:ind w:firstLine="118" w:left="0"/>
    </w:pPr>
  </w:style>
  <w:style w:styleId="Style_65_ch" w:type="character">
    <w:name w:val="Необходимые документы"/>
    <w:basedOn w:val="Style_51_ch"/>
    <w:link w:val="Style_65"/>
  </w:style>
  <w:style w:styleId="Style_66" w:type="paragraph">
    <w:name w:val="Внимание: криминал!!"/>
    <w:basedOn w:val="Style_51"/>
    <w:next w:val="Style_7"/>
    <w:link w:val="Style_66_ch"/>
  </w:style>
  <w:style w:styleId="Style_66_ch" w:type="character">
    <w:name w:val="Внимание: криминал!!"/>
    <w:basedOn w:val="Style_51_ch"/>
    <w:link w:val="Style_66"/>
  </w:style>
  <w:style w:styleId="Style_67" w:type="paragraph">
    <w:name w:val="heading 5"/>
    <w:next w:val="Style_7"/>
    <w:link w:val="Style_6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7_ch" w:type="character">
    <w:name w:val="heading 5"/>
    <w:link w:val="Style_67"/>
    <w:rPr>
      <w:rFonts w:ascii="XO Thames" w:hAnsi="XO Thames"/>
      <w:b w:val="1"/>
      <w:sz w:val="22"/>
    </w:rPr>
  </w:style>
  <w:style w:styleId="Style_29" w:type="paragraph">
    <w:name w:val="heading 1"/>
    <w:basedOn w:val="Style_7"/>
    <w:next w:val="Style_7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7_ch"/>
    <w:link w:val="Style_29"/>
    <w:rPr>
      <w:rFonts w:ascii="AG Souvenir" w:hAnsi="AG Souvenir"/>
      <w:b w:val="1"/>
      <w:spacing w:val="38"/>
      <w:sz w:val="28"/>
    </w:rPr>
  </w:style>
  <w:style w:styleId="Style_42" w:type="paragraph">
    <w:name w:val="Основное меню (преемственное)"/>
    <w:basedOn w:val="Style_7"/>
    <w:next w:val="Style_7"/>
    <w:link w:val="Style_42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2_ch" w:type="character">
    <w:name w:val="Основное меню (преемственное)"/>
    <w:basedOn w:val="Style_7_ch"/>
    <w:link w:val="Style_42"/>
    <w:rPr>
      <w:rFonts w:ascii="Verdana" w:hAnsi="Verdana"/>
      <w:sz w:val="22"/>
    </w:rPr>
  </w:style>
  <w:style w:styleId="Style_68" w:type="paragraph">
    <w:name w:val="Заголовок статьи"/>
    <w:basedOn w:val="Style_7"/>
    <w:next w:val="Style_7"/>
    <w:link w:val="Style_6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68_ch" w:type="character">
    <w:name w:val="Заголовок статьи"/>
    <w:basedOn w:val="Style_7_ch"/>
    <w:link w:val="Style_68"/>
    <w:rPr>
      <w:rFonts w:ascii="Arial" w:hAnsi="Arial"/>
      <w:sz w:val="24"/>
    </w:rPr>
  </w:style>
  <w:style w:styleId="Style_69" w:type="paragraph">
    <w:name w:val="No Spacing"/>
    <w:link w:val="Style_69_ch"/>
    <w:rPr>
      <w:sz w:val="22"/>
    </w:rPr>
  </w:style>
  <w:style w:styleId="Style_69_ch" w:type="character">
    <w:name w:val="No Spacing"/>
    <w:link w:val="Style_69"/>
    <w:rPr>
      <w:sz w:val="22"/>
    </w:rPr>
  </w:style>
  <w:style w:styleId="Style_70" w:type="paragraph">
    <w:name w:val="Оглавление"/>
    <w:basedOn w:val="Style_31"/>
    <w:next w:val="Style_7"/>
    <w:link w:val="Style_70_ch"/>
    <w:pPr>
      <w:ind w:firstLine="0" w:left="140"/>
    </w:pPr>
  </w:style>
  <w:style w:styleId="Style_70_ch" w:type="character">
    <w:name w:val="Оглавление"/>
    <w:basedOn w:val="Style_31_ch"/>
    <w:link w:val="Style_70"/>
  </w:style>
  <w:style w:styleId="Style_71" w:type="paragraph">
    <w:name w:val="Не вступил в силу"/>
    <w:basedOn w:val="Style_10"/>
    <w:link w:val="Style_71_ch"/>
    <w:rPr>
      <w:b w:val="1"/>
      <w:color w:val="000000"/>
      <w:shd w:fill="D8EDE8" w:val="clear"/>
    </w:rPr>
  </w:style>
  <w:style w:styleId="Style_71_ch" w:type="character">
    <w:name w:val="Не вступил в силу"/>
    <w:basedOn w:val="Style_10_ch"/>
    <w:link w:val="Style_71"/>
    <w:rPr>
      <w:b w:val="1"/>
      <w:color w:val="000000"/>
      <w:shd w:fill="D8EDE8" w:val="clear"/>
    </w:rPr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Абзац списка1"/>
    <w:basedOn w:val="Style_7"/>
    <w:link w:val="Style_74_ch"/>
    <w:pPr>
      <w:ind w:firstLine="0" w:left="720"/>
      <w:contextualSpacing w:val="1"/>
    </w:pPr>
  </w:style>
  <w:style w:styleId="Style_74_ch" w:type="character">
    <w:name w:val="Абзац списка1"/>
    <w:basedOn w:val="Style_7_ch"/>
    <w:link w:val="Style_74"/>
  </w:style>
  <w:style w:styleId="Style_75" w:type="paragraph">
    <w:name w:val="Внимание: недобросовестность!"/>
    <w:basedOn w:val="Style_51"/>
    <w:next w:val="Style_7"/>
    <w:link w:val="Style_75_ch"/>
  </w:style>
  <w:style w:styleId="Style_75_ch" w:type="character">
    <w:name w:val="Внимание: недобросовестность!"/>
    <w:basedOn w:val="Style_51_ch"/>
    <w:link w:val="Style_75"/>
  </w:style>
  <w:style w:styleId="Style_76" w:type="paragraph">
    <w:name w:val="toc 1"/>
    <w:next w:val="Style_7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34" w:type="paragraph">
    <w:name w:val="Прижатый влево"/>
    <w:basedOn w:val="Style_7"/>
    <w:next w:val="Style_7"/>
    <w:link w:val="Style_34_ch"/>
    <w:pPr>
      <w:widowControl w:val="0"/>
      <w:ind/>
    </w:pPr>
    <w:rPr>
      <w:rFonts w:ascii="Arial" w:hAnsi="Arial"/>
      <w:sz w:val="24"/>
    </w:rPr>
  </w:style>
  <w:style w:styleId="Style_34_ch" w:type="character">
    <w:name w:val="Прижатый влево"/>
    <w:basedOn w:val="Style_7_ch"/>
    <w:link w:val="Style_34"/>
    <w:rPr>
      <w:rFonts w:ascii="Arial" w:hAnsi="Arial"/>
      <w:sz w:val="24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77" w:type="paragraph">
    <w:name w:val="Текст (прав. подпись)"/>
    <w:basedOn w:val="Style_7"/>
    <w:next w:val="Style_7"/>
    <w:link w:val="Style_77_ch"/>
    <w:pPr>
      <w:widowControl w:val="0"/>
      <w:ind/>
      <w:jc w:val="right"/>
    </w:pPr>
    <w:rPr>
      <w:rFonts w:ascii="Arial" w:hAnsi="Arial"/>
      <w:sz w:val="24"/>
    </w:rPr>
  </w:style>
  <w:style w:styleId="Style_77_ch" w:type="character">
    <w:name w:val="Текст (прав. подпись)"/>
    <w:basedOn w:val="Style_7_ch"/>
    <w:link w:val="Style_77"/>
    <w:rPr>
      <w:rFonts w:ascii="Arial" w:hAnsi="Arial"/>
      <w:sz w:val="24"/>
    </w:rPr>
  </w:style>
  <w:style w:styleId="Style_78" w:type="paragraph">
    <w:name w:val="Header and Footer"/>
    <w:link w:val="Style_78_ch"/>
    <w:pPr>
      <w:spacing w:line="240" w:lineRule="auto"/>
      <w:ind/>
      <w:jc w:val="both"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46" w:type="paragraph">
    <w:name w:val="Выделение для Базового Поиска"/>
    <w:basedOn w:val="Style_10"/>
    <w:link w:val="Style_46_ch"/>
    <w:rPr>
      <w:b w:val="1"/>
      <w:color w:val="0058A9"/>
    </w:rPr>
  </w:style>
  <w:style w:styleId="Style_46_ch" w:type="character">
    <w:name w:val="Выделение для Базового Поиска"/>
    <w:basedOn w:val="Style_10_ch"/>
    <w:link w:val="Style_46"/>
    <w:rPr>
      <w:b w:val="1"/>
      <w:color w:val="0058A9"/>
    </w:rPr>
  </w:style>
  <w:style w:styleId="Style_54" w:type="paragraph">
    <w:name w:val="Комментарий"/>
    <w:basedOn w:val="Style_49"/>
    <w:next w:val="Style_7"/>
    <w:link w:val="Style_54_ch"/>
    <w:pPr>
      <w:spacing w:before="75"/>
      <w:ind w:right="0"/>
      <w:jc w:val="both"/>
    </w:pPr>
    <w:rPr>
      <w:color w:val="353842"/>
      <w:shd w:fill="F0F0F0" w:val="clear"/>
    </w:rPr>
  </w:style>
  <w:style w:styleId="Style_54_ch" w:type="character">
    <w:name w:val="Комментарий"/>
    <w:basedOn w:val="Style_49_ch"/>
    <w:link w:val="Style_54"/>
    <w:rPr>
      <w:color w:val="353842"/>
      <w:shd w:fill="F0F0F0" w:val="clear"/>
    </w:rPr>
  </w:style>
  <w:style w:styleId="Style_51" w:type="paragraph">
    <w:name w:val="Внимание"/>
    <w:basedOn w:val="Style_7"/>
    <w:next w:val="Style_7"/>
    <w:link w:val="Style_5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51_ch" w:type="character">
    <w:name w:val="Внимание"/>
    <w:basedOn w:val="Style_7_ch"/>
    <w:link w:val="Style_51"/>
    <w:rPr>
      <w:rFonts w:ascii="Arial" w:hAnsi="Arial"/>
      <w:sz w:val="24"/>
      <w:shd w:fill="F5F3DA" w:val="clear"/>
    </w:rPr>
  </w:style>
  <w:style w:styleId="Style_79" w:type="paragraph">
    <w:name w:val="toc 9"/>
    <w:next w:val="Style_7"/>
    <w:link w:val="Style_7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9_ch" w:type="character">
    <w:name w:val="toc 9"/>
    <w:link w:val="Style_79"/>
    <w:rPr>
      <w:rFonts w:ascii="XO Thames" w:hAnsi="XO Thames"/>
      <w:sz w:val="28"/>
    </w:rPr>
  </w:style>
  <w:style w:styleId="Style_80" w:type="paragraph">
    <w:name w:val="Текст в таблице"/>
    <w:basedOn w:val="Style_48"/>
    <w:next w:val="Style_7"/>
    <w:link w:val="Style_80_ch"/>
    <w:pPr>
      <w:ind w:firstLine="500" w:left="0"/>
    </w:pPr>
  </w:style>
  <w:style w:styleId="Style_80_ch" w:type="character">
    <w:name w:val="Текст в таблице"/>
    <w:basedOn w:val="Style_48_ch"/>
    <w:link w:val="Style_80"/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81" w:type="paragraph">
    <w:name w:val="Подзаголовок для информации об изменениях"/>
    <w:basedOn w:val="Style_14"/>
    <w:next w:val="Style_7"/>
    <w:link w:val="Style_81_ch"/>
    <w:rPr>
      <w:b w:val="1"/>
    </w:rPr>
  </w:style>
  <w:style w:styleId="Style_81_ch" w:type="character">
    <w:name w:val="Подзаголовок для информации об изменениях"/>
    <w:basedOn w:val="Style_14_ch"/>
    <w:link w:val="Style_81"/>
    <w:rPr>
      <w:b w:val="1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82" w:type="paragraph">
    <w:name w:val="Основной текст с отступом 3 Знак1"/>
    <w:link w:val="Style_82_ch"/>
    <w:rPr>
      <w:sz w:val="16"/>
    </w:rPr>
  </w:style>
  <w:style w:styleId="Style_82_ch" w:type="character">
    <w:name w:val="Основной текст с отступом 3 Знак1"/>
    <w:link w:val="Style_82"/>
    <w:rPr>
      <w:sz w:val="16"/>
    </w:rPr>
  </w:style>
  <w:style w:styleId="Style_83" w:type="paragraph">
    <w:name w:val="toc 8"/>
    <w:next w:val="Style_7"/>
    <w:link w:val="Style_8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3_ch" w:type="character">
    <w:name w:val="toc 8"/>
    <w:link w:val="Style_83"/>
    <w:rPr>
      <w:rFonts w:ascii="XO Thames" w:hAnsi="XO Thames"/>
      <w:sz w:val="28"/>
    </w:rPr>
  </w:style>
  <w:style w:styleId="Style_84" w:type="paragraph">
    <w:name w:val="Комментарий пользователя"/>
    <w:basedOn w:val="Style_54"/>
    <w:next w:val="Style_7"/>
    <w:link w:val="Style_84_ch"/>
    <w:pPr>
      <w:ind/>
      <w:jc w:val="left"/>
    </w:pPr>
    <w:rPr>
      <w:shd w:fill="FFDFE0" w:val="clear"/>
    </w:rPr>
  </w:style>
  <w:style w:styleId="Style_84_ch" w:type="character">
    <w:name w:val="Комментарий пользователя"/>
    <w:basedOn w:val="Style_54_ch"/>
    <w:link w:val="Style_84"/>
    <w:rPr>
      <w:shd w:fill="FFDFE0" w:val="clear"/>
    </w:rPr>
  </w:style>
  <w:style w:styleId="Style_85" w:type="paragraph">
    <w:name w:val="Подвал для информации об изменениях"/>
    <w:basedOn w:val="Style_29"/>
    <w:next w:val="Style_7"/>
    <w:link w:val="Style_85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85_ch" w:type="character">
    <w:name w:val="Подвал для информации об изменениях"/>
    <w:basedOn w:val="Style_29_ch"/>
    <w:link w:val="Style_85"/>
    <w:rPr>
      <w:rFonts w:ascii="Arial" w:hAnsi="Arial"/>
      <w:b w:val="0"/>
      <w:color w:val="26282F"/>
      <w:spacing w:val="0"/>
      <w:sz w:val="18"/>
    </w:rPr>
  </w:style>
  <w:style w:styleId="Style_86" w:type="paragraph">
    <w:name w:val="page number"/>
    <w:basedOn w:val="Style_87"/>
    <w:link w:val="Style_86_ch"/>
  </w:style>
  <w:style w:styleId="Style_86_ch" w:type="character">
    <w:name w:val="page number"/>
    <w:basedOn w:val="Style_87_ch"/>
    <w:link w:val="Style_86"/>
  </w:style>
  <w:style w:styleId="Style_88" w:type="paragraph">
    <w:name w:val="Активная гипертекстовая ссылка"/>
    <w:basedOn w:val="Style_20"/>
    <w:link w:val="Style_88_ch"/>
    <w:rPr>
      <w:b w:val="1"/>
      <w:color w:val="106BBE"/>
      <w:u w:val="single"/>
    </w:rPr>
  </w:style>
  <w:style w:styleId="Style_88_ch" w:type="character">
    <w:name w:val="Активная гипертекстовая ссылка"/>
    <w:basedOn w:val="Style_20_ch"/>
    <w:link w:val="Style_88"/>
    <w:rPr>
      <w:b w:val="1"/>
      <w:color w:val="106BBE"/>
      <w:u w:val="single"/>
    </w:rPr>
  </w:style>
  <w:style w:styleId="Style_89" w:type="paragraph">
    <w:name w:val="ConsPlusNormal"/>
    <w:link w:val="Style_89_ch"/>
    <w:rPr>
      <w:sz w:val="28"/>
    </w:rPr>
  </w:style>
  <w:style w:styleId="Style_89_ch" w:type="character">
    <w:name w:val="ConsPlusNormal"/>
    <w:link w:val="Style_89"/>
    <w:rPr>
      <w:sz w:val="28"/>
    </w:rPr>
  </w:style>
  <w:style w:styleId="Style_90" w:type="paragraph">
    <w:name w:val="Куда обратиться?"/>
    <w:basedOn w:val="Style_51"/>
    <w:next w:val="Style_7"/>
    <w:link w:val="Style_90_ch"/>
  </w:style>
  <w:style w:styleId="Style_90_ch" w:type="character">
    <w:name w:val="Куда обратиться?"/>
    <w:basedOn w:val="Style_51_ch"/>
    <w:link w:val="Style_90"/>
  </w:style>
  <w:style w:styleId="Style_91" w:type="paragraph">
    <w:name w:val="toc 5"/>
    <w:next w:val="Style_7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61" w:type="paragraph">
    <w:name w:val="Заголовок1"/>
    <w:basedOn w:val="Style_42"/>
    <w:next w:val="Style_7"/>
    <w:link w:val="Style_61_ch"/>
    <w:rPr>
      <w:b w:val="1"/>
      <w:color w:val="0058A9"/>
      <w:shd w:fill="F0F0F0" w:val="clear"/>
    </w:rPr>
  </w:style>
  <w:style w:styleId="Style_61_ch" w:type="character">
    <w:name w:val="Заголовок1"/>
    <w:basedOn w:val="Style_42_ch"/>
    <w:link w:val="Style_61"/>
    <w:rPr>
      <w:b w:val="1"/>
      <w:color w:val="0058A9"/>
      <w:shd w:fill="F0F0F0" w:val="clear"/>
    </w:rPr>
  </w:style>
  <w:style w:styleId="Style_92" w:type="paragraph">
    <w:name w:val="Подчёркнуный текст"/>
    <w:basedOn w:val="Style_7"/>
    <w:next w:val="Style_7"/>
    <w:link w:val="Style_92_ch"/>
    <w:pPr>
      <w:widowControl w:val="0"/>
      <w:ind w:firstLine="720" w:left="0"/>
      <w:jc w:val="both"/>
    </w:pPr>
    <w:rPr>
      <w:rFonts w:ascii="Arial" w:hAnsi="Arial"/>
      <w:sz w:val="24"/>
    </w:rPr>
  </w:style>
  <w:style w:styleId="Style_92_ch" w:type="character">
    <w:name w:val="Подчёркнуный текст"/>
    <w:basedOn w:val="Style_7_ch"/>
    <w:link w:val="Style_92"/>
    <w:rPr>
      <w:rFonts w:ascii="Arial" w:hAnsi="Arial"/>
      <w:sz w:val="24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93" w:type="paragraph">
    <w:name w:val="Сравнение редакций. Удаленный фрагмент"/>
    <w:link w:val="Style_93_ch"/>
    <w:rPr>
      <w:color w:val="000000"/>
      <w:shd w:fill="C4C413" w:val="clear"/>
    </w:rPr>
  </w:style>
  <w:style w:styleId="Style_93_ch" w:type="character">
    <w:name w:val="Сравнение редакций. Удаленный фрагмент"/>
    <w:link w:val="Style_93"/>
    <w:rPr>
      <w:color w:val="000000"/>
      <w:shd w:fill="C4C413" w:val="clear"/>
    </w:rPr>
  </w:style>
  <w:style w:styleId="Style_94" w:type="paragraph">
    <w:name w:val="Subtitle"/>
    <w:next w:val="Style_7"/>
    <w:link w:val="Style_9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95" w:type="paragraph">
    <w:name w:val="Информация об изменениях"/>
    <w:basedOn w:val="Style_14"/>
    <w:next w:val="Style_7"/>
    <w:link w:val="Style_95_ch"/>
    <w:pPr>
      <w:spacing w:before="180"/>
      <w:ind w:firstLine="0" w:left="360" w:right="360"/>
    </w:pPr>
    <w:rPr>
      <w:shd w:fill="EAEFED" w:val="clear"/>
    </w:rPr>
  </w:style>
  <w:style w:styleId="Style_95_ch" w:type="character">
    <w:name w:val="Информация об изменениях"/>
    <w:basedOn w:val="Style_14_ch"/>
    <w:link w:val="Style_95"/>
    <w:rPr>
      <w:shd w:fill="EAEFED" w:val="clear"/>
    </w:rPr>
  </w:style>
  <w:style w:styleId="Style_96" w:type="paragraph">
    <w:name w:val="Body Text Indent"/>
    <w:basedOn w:val="Style_7"/>
    <w:link w:val="Style_96_ch"/>
    <w:pPr>
      <w:ind w:firstLine="709" w:left="0"/>
      <w:jc w:val="both"/>
    </w:pPr>
    <w:rPr>
      <w:sz w:val="28"/>
    </w:rPr>
  </w:style>
  <w:style w:styleId="Style_96_ch" w:type="character">
    <w:name w:val="Body Text Indent"/>
    <w:basedOn w:val="Style_7_ch"/>
    <w:link w:val="Style_96"/>
    <w:rPr>
      <w:sz w:val="28"/>
    </w:rPr>
  </w:style>
  <w:style w:styleId="Style_97" w:type="paragraph">
    <w:name w:val="Title"/>
    <w:next w:val="Style_7"/>
    <w:link w:val="Style_9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7_ch" w:type="character">
    <w:name w:val="Title"/>
    <w:link w:val="Style_97"/>
    <w:rPr>
      <w:rFonts w:ascii="XO Thames" w:hAnsi="XO Thames"/>
      <w:b w:val="1"/>
      <w:caps w:val="1"/>
      <w:sz w:val="40"/>
    </w:rPr>
  </w:style>
  <w:style w:styleId="Style_98" w:type="paragraph">
    <w:name w:val="heading 4"/>
    <w:basedOn w:val="Style_32"/>
    <w:next w:val="Style_7"/>
    <w:link w:val="Style_98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8_ch" w:type="character">
    <w:name w:val="heading 4"/>
    <w:basedOn w:val="Style_32_ch"/>
    <w:link w:val="Style_98"/>
    <w:rPr>
      <w:color w:val="26282F"/>
      <w:sz w:val="24"/>
    </w:rPr>
  </w:style>
  <w:style w:styleId="Style_87" w:type="paragraph">
    <w:name w:val="Default Paragraph Font"/>
    <w:link w:val="Style_87_ch"/>
  </w:style>
  <w:style w:styleId="Style_87_ch" w:type="character">
    <w:name w:val="Default Paragraph Font"/>
    <w:link w:val="Style_87"/>
  </w:style>
  <w:style w:styleId="Style_99" w:type="paragraph">
    <w:name w:val="Заголовок ЭР (правое окно)"/>
    <w:basedOn w:val="Style_43"/>
    <w:next w:val="Style_7"/>
    <w:link w:val="Style_99_ch"/>
    <w:pPr>
      <w:spacing w:after="0"/>
      <w:ind/>
      <w:jc w:val="left"/>
    </w:pPr>
  </w:style>
  <w:style w:styleId="Style_99_ch" w:type="character">
    <w:name w:val="Заголовок ЭР (правое окно)"/>
    <w:basedOn w:val="Style_43_ch"/>
    <w:link w:val="Style_99"/>
  </w:style>
  <w:style w:styleId="Style_100" w:type="paragraph">
    <w:name w:val="Колонтитул (правый)"/>
    <w:basedOn w:val="Style_77"/>
    <w:next w:val="Style_7"/>
    <w:link w:val="Style_100_ch"/>
    <w:rPr>
      <w:sz w:val="14"/>
    </w:rPr>
  </w:style>
  <w:style w:styleId="Style_100_ch" w:type="character">
    <w:name w:val="Колонтитул (правый)"/>
    <w:basedOn w:val="Style_77_ch"/>
    <w:link w:val="Style_100"/>
    <w:rPr>
      <w:sz w:val="14"/>
    </w:rPr>
  </w:style>
  <w:style w:styleId="Style_101" w:type="paragraph">
    <w:name w:val="Переменная часть"/>
    <w:basedOn w:val="Style_42"/>
    <w:next w:val="Style_7"/>
    <w:link w:val="Style_101_ch"/>
    <w:rPr>
      <w:sz w:val="18"/>
    </w:rPr>
  </w:style>
  <w:style w:styleId="Style_101_ch" w:type="character">
    <w:name w:val="Переменная часть"/>
    <w:basedOn w:val="Style_42_ch"/>
    <w:link w:val="Style_101"/>
    <w:rPr>
      <w:sz w:val="18"/>
    </w:rPr>
  </w:style>
  <w:style w:styleId="Style_102" w:type="paragraph">
    <w:name w:val="Заголовок чужого сообщения"/>
    <w:basedOn w:val="Style_10"/>
    <w:link w:val="Style_102_ch"/>
    <w:rPr>
      <w:b w:val="1"/>
      <w:color w:val="FF0000"/>
    </w:rPr>
  </w:style>
  <w:style w:styleId="Style_102_ch" w:type="character">
    <w:name w:val="Заголовок чужого сообщения"/>
    <w:basedOn w:val="Style_10_ch"/>
    <w:link w:val="Style_102"/>
    <w:rPr>
      <w:b w:val="1"/>
      <w:color w:val="FF0000"/>
    </w:rPr>
  </w:style>
  <w:style w:styleId="Style_103" w:type="paragraph">
    <w:name w:val="heading 2"/>
    <w:basedOn w:val="Style_7"/>
    <w:next w:val="Style_7"/>
    <w:link w:val="Style_103_ch"/>
    <w:uiPriority w:val="9"/>
    <w:qFormat/>
    <w:pPr>
      <w:keepNext w:val="1"/>
      <w:ind w:firstLine="0" w:left="709"/>
      <w:outlineLvl w:val="1"/>
    </w:pPr>
    <w:rPr>
      <w:sz w:val="28"/>
    </w:rPr>
  </w:style>
  <w:style w:styleId="Style_103_ch" w:type="character">
    <w:name w:val="heading 2"/>
    <w:basedOn w:val="Style_7_ch"/>
    <w:link w:val="Style_103"/>
    <w:rPr>
      <w:sz w:val="28"/>
    </w:rPr>
  </w:style>
  <w:style w:styleId="Style_48" w:type="paragraph">
    <w:name w:val="Нормальный (таблица)"/>
    <w:basedOn w:val="Style_7"/>
    <w:next w:val="Style_7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7_ch"/>
    <w:link w:val="Style_48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2024-02-01T07:11:56Z</dcterms:modified>
</cp:coreProperties>
</file>