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 w:right="-283"/>
      </w:pPr>
    </w:p>
    <w:p w14:paraId="05000000">
      <w:pPr>
        <w:ind w:firstLine="142" w:left="142"/>
        <w:jc w:val="both"/>
        <w:rPr>
          <w:b w:val="1"/>
          <w:sz w:val="30"/>
        </w:rPr>
      </w:pPr>
      <w:r>
        <w:rPr>
          <w:b w:val="1"/>
          <w:sz w:val="30"/>
        </w:rPr>
        <w:t xml:space="preserve">                                                 </w:t>
      </w:r>
      <w:r>
        <w:rPr>
          <w:b w:val="1"/>
          <w:sz w:val="30"/>
        </w:rPr>
        <w:drawing>
          <wp:inline>
            <wp:extent cx="1211579" cy="121158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211579" cy="12115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30"/>
        </w:rPr>
        <w:t xml:space="preserve">                        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>«ПОКРОВСКОЕ СЕЛЬСКОЕ ПОСЕЛЕНИЕ»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АДМИНИСТРАЦИЯ ПОКРОВСКОГО СЕЛЬСКОГО ПОСЕЛЕНИЯ</w:t>
      </w: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ПОСТАНОВЛЕНИЕ</w:t>
      </w:r>
    </w:p>
    <w:p w14:paraId="0E000000">
      <w:pPr>
        <w:ind/>
        <w:jc w:val="center"/>
        <w:rPr>
          <w:b w:val="1"/>
          <w:sz w:val="24"/>
        </w:rPr>
      </w:pPr>
    </w:p>
    <w:p w14:paraId="0F000000">
      <w:pPr>
        <w:ind/>
        <w:jc w:val="center"/>
      </w:pPr>
      <w:r>
        <w:t>от 2</w:t>
      </w:r>
      <w:r>
        <w:t>8</w:t>
      </w:r>
      <w:r>
        <w:t>.03.</w:t>
      </w:r>
      <w:r>
        <w:t>2024</w:t>
      </w:r>
      <w:r>
        <w:t xml:space="preserve">г.№ </w:t>
      </w:r>
      <w:r>
        <w:t>47</w:t>
      </w:r>
    </w:p>
    <w:p w14:paraId="10000000">
      <w:pPr>
        <w:ind w:right="-283"/>
        <w:jc w:val="center"/>
      </w:pPr>
      <w:r>
        <w:t>с</w:t>
      </w:r>
      <w:r>
        <w:t>.Покровское</w:t>
      </w:r>
    </w:p>
    <w:p w14:paraId="11000000">
      <w:pPr>
        <w:ind w:right="-283"/>
        <w:jc w:val="both"/>
        <w:rPr>
          <w:sz w:val="16"/>
        </w:rPr>
      </w:pPr>
    </w:p>
    <w:tbl>
      <w:tblPr>
        <w:tblStyle w:val="Style_4"/>
        <w:tblInd w:type="dxa" w:w="250"/>
        <w:tblLayout w:type="fixed"/>
      </w:tblPr>
      <w:tblGrid>
        <w:gridCol w:w="9923"/>
      </w:tblGrid>
      <w:tr>
        <w:tc>
          <w:tcPr>
            <w:tcW w:type="dxa" w:w="9923"/>
          </w:tcPr>
          <w:p w14:paraId="12000000">
            <w:pPr>
              <w:tabs>
                <w:tab w:leader="none" w:pos="709" w:val="left"/>
                <w:tab w:leader="none" w:pos="993" w:val="left"/>
              </w:tabs>
              <w:ind w:firstLine="0" w:left="-108" w:right="-1"/>
              <w:jc w:val="center"/>
              <w:rPr>
                <w:b w:val="1"/>
                <w:color w:val="000000"/>
              </w:rPr>
            </w:pPr>
            <w:bookmarkStart w:id="1" w:name="_GoBack"/>
            <w:r>
              <w:rPr>
                <w:b w:val="1"/>
                <w:color w:val="000000"/>
              </w:rPr>
              <w:t>Об утверждении Плана мероприятий</w:t>
            </w:r>
          </w:p>
          <w:p w14:paraId="13000000">
            <w:pPr>
              <w:ind w:right="-28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по взысканию дебиторской задолженности по платеж</w:t>
            </w:r>
            <w:r>
              <w:rPr>
                <w:b w:val="1"/>
                <w:color w:val="000000"/>
              </w:rPr>
              <w:t>ам в бюджет Покровского сельского поселения Неклиновского района</w:t>
            </w:r>
            <w:r>
              <w:rPr>
                <w:b w:val="1"/>
                <w:color w:val="000000"/>
              </w:rPr>
              <w:t xml:space="preserve">, пеням </w:t>
            </w:r>
          </w:p>
          <w:p w14:paraId="14000000">
            <w:pPr>
              <w:ind w:right="-283"/>
              <w:jc w:val="center"/>
              <w:rPr>
                <w:b w:val="1"/>
              </w:rPr>
            </w:pPr>
            <w:r>
              <w:rPr>
                <w:b w:val="1"/>
                <w:color w:val="000000"/>
              </w:rPr>
              <w:t>и штрафам по ним</w:t>
            </w:r>
            <w:bookmarkEnd w:id="1"/>
          </w:p>
        </w:tc>
      </w:tr>
    </w:tbl>
    <w:p w14:paraId="15000000">
      <w:pPr>
        <w:ind w:right="255"/>
        <w:jc w:val="both"/>
      </w:pPr>
    </w:p>
    <w:p w14:paraId="16000000">
      <w:pPr>
        <w:ind w:firstLine="709" w:left="0" w:right="-29"/>
        <w:jc w:val="both"/>
      </w:pPr>
    </w:p>
    <w:p w14:paraId="17000000">
      <w:pPr>
        <w:ind w:firstLine="708" w:left="0"/>
        <w:jc w:val="both"/>
        <w:rPr>
          <w:color w:val="000000"/>
        </w:rPr>
      </w:pPr>
      <w:r>
        <w:rPr>
          <w:color w:val="000000"/>
        </w:rPr>
        <w:t>В соответствии со статьей 160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Бюджетного кодекса Российской Федерации, приказом Министерства финансов Российской Федерации от 18.11.2022 № 172 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</w:t>
      </w:r>
      <w:r>
        <w:rPr>
          <w:color w:val="000000"/>
        </w:rPr>
        <w:t>ых доходов бюджета Покровского сельского поселения</w:t>
      </w:r>
      <w:r>
        <w:rPr>
          <w:color w:val="000000"/>
        </w:rPr>
        <w:t>, предусмотренных соглашением между министерством финансов Ростовской области и Адм</w:t>
      </w:r>
      <w:r>
        <w:rPr>
          <w:color w:val="000000"/>
        </w:rPr>
        <w:t>инистрацией  Покровского сельского поселения</w:t>
      </w:r>
      <w:r>
        <w:rPr>
          <w:color w:val="000000"/>
        </w:rPr>
        <w:t xml:space="preserve"> о мерах по социально-экономическому развитию и оздоровлению муниципальн</w:t>
      </w:r>
      <w:r>
        <w:rPr>
          <w:color w:val="000000"/>
        </w:rPr>
        <w:t>ых финансов Покровского сельского поселения Неклиновского района</w:t>
      </w:r>
      <w:r>
        <w:rPr>
          <w:color w:val="000000"/>
        </w:rPr>
        <w:t xml:space="preserve">, </w:t>
      </w:r>
      <w:r>
        <w:rPr>
          <w:color w:val="000000"/>
        </w:rPr>
        <w:t>Администрация Покровского сельского поселения</w:t>
      </w:r>
    </w:p>
    <w:p w14:paraId="18000000">
      <w:pPr>
        <w:ind w:firstLine="708" w:left="0"/>
        <w:jc w:val="center"/>
        <w:rPr>
          <w:color w:val="000000"/>
        </w:rPr>
      </w:pPr>
      <w:r>
        <w:rPr>
          <w:b w:val="1"/>
          <w:color w:val="000000"/>
        </w:rPr>
        <w:t>П</w:t>
      </w:r>
      <w:r>
        <w:rPr>
          <w:b w:val="1"/>
          <w:color w:val="000000"/>
        </w:rPr>
        <w:t>остановляет:</w:t>
      </w:r>
    </w:p>
    <w:p w14:paraId="19000000">
      <w:pPr>
        <w:ind/>
        <w:jc w:val="both"/>
        <w:rPr>
          <w:color w:val="000000"/>
        </w:rPr>
      </w:pPr>
    </w:p>
    <w:p w14:paraId="1A000000">
      <w:pPr>
        <w:ind w:firstLine="709" w:left="0"/>
        <w:jc w:val="both"/>
        <w:rPr>
          <w:color w:val="000000"/>
        </w:rPr>
      </w:pPr>
      <w:r>
        <w:rPr>
          <w:color w:val="000000"/>
        </w:rPr>
        <w:t>1. Утвердить План мероприятий по взысканию дебиторской задолженности по платежам в бюджет</w:t>
      </w:r>
      <w:r>
        <w:rPr>
          <w:color w:val="000000"/>
        </w:rPr>
        <w:t xml:space="preserve"> поселения</w:t>
      </w:r>
      <w:r>
        <w:rPr>
          <w:color w:val="000000"/>
        </w:rPr>
        <w:t>, пеням и штрафам по ним (далее – План мероприятий) согласно приложению.</w:t>
      </w:r>
    </w:p>
    <w:p w14:paraId="1B000000">
      <w:pPr>
        <w:ind w:firstLine="709" w:left="0"/>
        <w:jc w:val="both"/>
        <w:rPr>
          <w:color w:val="000000"/>
        </w:rPr>
      </w:pPr>
      <w:r>
        <w:rPr>
          <w:color w:val="000000"/>
        </w:rPr>
        <w:t>2. Главным администраторам доходов бюджета</w:t>
      </w:r>
      <w:r>
        <w:rPr>
          <w:color w:val="000000"/>
        </w:rPr>
        <w:t xml:space="preserve"> Покровского сельского поселения </w:t>
      </w:r>
      <w:r>
        <w:rPr>
          <w:color w:val="000000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</w:t>
      </w:r>
      <w:r>
        <w:rPr>
          <w:color w:val="000000"/>
        </w:rPr>
        <w:t>ости по платежам в бюджет поселения</w:t>
      </w:r>
      <w:r>
        <w:rPr>
          <w:color w:val="000000"/>
        </w:rPr>
        <w:t>, пеням и штрафам по ним, и назначить ответственных лиц по его реализации.</w:t>
      </w:r>
    </w:p>
    <w:p w14:paraId="1C000000">
      <w:pPr>
        <w:ind w:firstLine="709" w:left="0"/>
        <w:jc w:val="both"/>
        <w:rPr>
          <w:color w:val="000000"/>
        </w:rPr>
      </w:pPr>
      <w:r>
        <w:rPr>
          <w:color w:val="000000"/>
        </w:rPr>
        <w:t>3. Главным администраторам доходов бюджета</w:t>
      </w:r>
      <w:r>
        <w:rPr>
          <w:color w:val="000000"/>
        </w:rPr>
        <w:t xml:space="preserve"> Покровского сельского поселения Неклиновского района</w:t>
      </w:r>
      <w:r>
        <w:rPr>
          <w:color w:val="000000"/>
        </w:rPr>
        <w:t xml:space="preserve"> обеспечить предоставление отчетов по реализации Плана мероприятий по форме и в сроки, устанавливаемые </w:t>
      </w:r>
      <w:r>
        <w:rPr>
          <w:color w:val="000000"/>
        </w:rPr>
        <w:t>министерством финансов Ростовской области</w:t>
      </w:r>
      <w:r>
        <w:rPr>
          <w:color w:val="000000"/>
        </w:rPr>
        <w:t xml:space="preserve">. </w:t>
      </w:r>
    </w:p>
    <w:p w14:paraId="1D000000">
      <w:pPr>
        <w:ind w:firstLine="709" w:left="0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 со дня его официального опубликования.</w:t>
      </w:r>
    </w:p>
    <w:p w14:paraId="1E000000">
      <w:pPr>
        <w:ind w:firstLine="709" w:left="0"/>
        <w:jc w:val="both"/>
        <w:rPr>
          <w:color w:val="000000"/>
        </w:rPr>
      </w:pPr>
      <w:r>
        <w:rPr>
          <w:color w:val="000000"/>
        </w:rPr>
        <w:t>5. Контроль за выполнением настоящего пост</w:t>
      </w:r>
      <w:r>
        <w:rPr>
          <w:color w:val="000000"/>
        </w:rPr>
        <w:t>ановления оставляю за собой</w:t>
      </w:r>
      <w:r>
        <w:rPr>
          <w:color w:val="000000"/>
        </w:rPr>
        <w:t>.</w:t>
      </w:r>
    </w:p>
    <w:p w14:paraId="1F000000">
      <w:pPr>
        <w:spacing w:line="264" w:lineRule="auto"/>
        <w:ind w:firstLine="709" w:left="0" w:right="-29"/>
        <w:jc w:val="both"/>
      </w:pPr>
    </w:p>
    <w:p w14:paraId="20000000">
      <w:pPr>
        <w:spacing w:line="264" w:lineRule="auto"/>
        <w:ind w:firstLine="709" w:left="0" w:right="-29"/>
        <w:jc w:val="both"/>
      </w:pPr>
    </w:p>
    <w:p w14:paraId="21000000">
      <w:pPr>
        <w:spacing w:line="264" w:lineRule="auto"/>
        <w:ind w:firstLine="709" w:left="0" w:right="-29"/>
        <w:jc w:val="both"/>
      </w:pPr>
    </w:p>
    <w:p w14:paraId="22000000">
      <w:pPr>
        <w:pStyle w:val="Style_5"/>
        <w:ind w:right="-311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23000000">
      <w:pPr>
        <w:ind w:right="-311"/>
        <w:jc w:val="both"/>
        <w:rPr>
          <w:b w:val="1"/>
        </w:rPr>
      </w:pPr>
      <w:r>
        <w:rPr>
          <w:b w:val="1"/>
        </w:rPr>
        <w:t>Покровского 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Д</w:t>
      </w:r>
      <w:r>
        <w:rPr>
          <w:b w:val="1"/>
        </w:rPr>
        <w:t>.</w:t>
      </w:r>
      <w:r>
        <w:rPr>
          <w:b w:val="1"/>
        </w:rPr>
        <w:t>В</w:t>
      </w:r>
      <w:r>
        <w:rPr>
          <w:b w:val="1"/>
        </w:rPr>
        <w:t xml:space="preserve">. </w:t>
      </w:r>
      <w:r>
        <w:rPr>
          <w:b w:val="1"/>
        </w:rPr>
        <w:t>Бондарь</w:t>
      </w:r>
    </w:p>
    <w:p w14:paraId="24000000">
      <w:pPr>
        <w:ind w:right="-311"/>
        <w:jc w:val="both"/>
        <w:rPr>
          <w:b w:val="1"/>
        </w:rPr>
      </w:pPr>
    </w:p>
    <w:p w14:paraId="25000000">
      <w:pPr>
        <w:ind w:right="-311"/>
        <w:jc w:val="both"/>
        <w:rPr>
          <w:sz w:val="10"/>
        </w:rPr>
      </w:pPr>
    </w:p>
    <w:p w14:paraId="26000000">
      <w:pPr>
        <w:spacing w:line="264" w:lineRule="auto"/>
        <w:ind w:firstLine="709" w:left="0" w:right="-29"/>
        <w:jc w:val="right"/>
      </w:pPr>
      <w:bookmarkStart w:id="2" w:name="_Hlk84252349"/>
    </w:p>
    <w:p w14:paraId="27000000">
      <w:pPr>
        <w:spacing w:line="264" w:lineRule="auto"/>
        <w:ind w:firstLine="709" w:left="0" w:right="-29"/>
        <w:jc w:val="right"/>
      </w:pPr>
    </w:p>
    <w:p w14:paraId="28000000">
      <w:pPr>
        <w:ind w:right="-311"/>
        <w:jc w:val="both"/>
      </w:pPr>
      <w:bookmarkEnd w:id="2"/>
    </w:p>
    <w:p w14:paraId="29000000">
      <w:pPr>
        <w:ind w:right="-311"/>
        <w:jc w:val="both"/>
      </w:pPr>
    </w:p>
    <w:p w14:paraId="2A000000">
      <w:pPr>
        <w:ind w:right="-311"/>
        <w:jc w:val="both"/>
      </w:pPr>
    </w:p>
    <w:p w14:paraId="2B000000">
      <w:pPr>
        <w:ind w:right="-283"/>
        <w:jc w:val="both"/>
        <w:rPr>
          <w:sz w:val="16"/>
        </w:rPr>
      </w:pPr>
    </w:p>
    <w:p w14:paraId="2C000000">
      <w:pPr>
        <w:ind w:right="-283"/>
        <w:jc w:val="both"/>
        <w:rPr>
          <w:sz w:val="16"/>
        </w:rPr>
      </w:pPr>
    </w:p>
    <w:p w14:paraId="2D000000">
      <w:pPr>
        <w:ind w:right="-283"/>
        <w:jc w:val="both"/>
        <w:rPr>
          <w:sz w:val="16"/>
        </w:rPr>
      </w:pPr>
    </w:p>
    <w:p w14:paraId="2E000000">
      <w:pPr>
        <w:ind w:right="-283"/>
        <w:jc w:val="both"/>
        <w:rPr>
          <w:sz w:val="16"/>
        </w:rPr>
      </w:pPr>
    </w:p>
    <w:p w14:paraId="2F000000">
      <w:pPr>
        <w:ind w:right="-283"/>
        <w:jc w:val="both"/>
        <w:rPr>
          <w:sz w:val="16"/>
        </w:rPr>
      </w:pPr>
    </w:p>
    <w:p w14:paraId="30000000">
      <w:pPr>
        <w:sectPr>
          <w:footerReference r:id="rId2" w:type="default"/>
          <w:pgSz w:h="16838" w:orient="portrait" w:w="11906"/>
          <w:pgMar w:bottom="426" w:footer="709" w:gutter="0" w:header="709" w:left="1304" w:right="991" w:top="426"/>
        </w:sectPr>
      </w:pPr>
    </w:p>
    <w:p w14:paraId="31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32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3000000">
      <w:pPr>
        <w:ind/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14:paraId="34000000">
      <w:pPr>
        <w:ind/>
        <w:jc w:val="right"/>
        <w:rPr>
          <w:sz w:val="22"/>
        </w:rPr>
      </w:pPr>
      <w:r>
        <w:rPr>
          <w:sz w:val="22"/>
        </w:rPr>
        <w:t xml:space="preserve">от  28.03.2024г. №  </w:t>
      </w:r>
      <w:r>
        <w:rPr>
          <w:sz w:val="22"/>
        </w:rPr>
        <w:t>47</w:t>
      </w:r>
    </w:p>
    <w:p w14:paraId="35000000">
      <w:pPr>
        <w:ind/>
        <w:jc w:val="right"/>
        <w:rPr>
          <w:sz w:val="22"/>
        </w:rPr>
      </w:pPr>
    </w:p>
    <w:p w14:paraId="36000000">
      <w:pPr>
        <w:ind/>
        <w:jc w:val="center"/>
        <w:rPr>
          <w:color w:val="000000"/>
        </w:rPr>
      </w:pPr>
      <w:r>
        <w:rPr>
          <w:color w:val="000000"/>
        </w:rPr>
        <w:t>ПЛАН</w:t>
      </w:r>
    </w:p>
    <w:p w14:paraId="37000000">
      <w:pPr>
        <w:ind/>
        <w:jc w:val="center"/>
        <w:rPr>
          <w:color w:val="000000"/>
        </w:rPr>
      </w:pPr>
      <w:r>
        <w:rPr>
          <w:color w:val="000000"/>
        </w:rPr>
        <w:t>мероприятий по взысканию дебиторской задолженности по платежам в бюджет</w:t>
      </w:r>
      <w:r>
        <w:rPr>
          <w:color w:val="000000"/>
        </w:rPr>
        <w:t xml:space="preserve"> П</w:t>
      </w:r>
      <w:r>
        <w:rPr>
          <w:color w:val="000000"/>
        </w:rPr>
        <w:t>окровского сельского поселения Н</w:t>
      </w:r>
      <w:r>
        <w:rPr>
          <w:color w:val="000000"/>
        </w:rPr>
        <w:t>еклиновского района</w:t>
      </w:r>
      <w:r>
        <w:rPr>
          <w:color w:val="000000"/>
        </w:rPr>
        <w:t>, пеням и штрафам по ним</w:t>
      </w:r>
    </w:p>
    <w:p w14:paraId="38000000">
      <w:pPr>
        <w:ind w:firstLine="426" w:left="0"/>
        <w:jc w:val="center"/>
        <w:rPr>
          <w:color w:val="000000"/>
        </w:rPr>
      </w:pPr>
    </w:p>
    <w:p w14:paraId="39000000">
      <w:pPr>
        <w:ind/>
        <w:jc w:val="center"/>
        <w:rPr>
          <w:color w:val="000000"/>
          <w:sz w:val="4"/>
        </w:rPr>
      </w:pPr>
    </w:p>
    <w:p w14:paraId="3A000000">
      <w:pPr>
        <w:ind/>
        <w:jc w:val="center"/>
        <w:rPr>
          <w:color w:val="000000"/>
          <w:sz w:val="2"/>
        </w:rPr>
      </w:pPr>
    </w:p>
    <w:p w14:paraId="3B000000">
      <w:pPr>
        <w:ind/>
        <w:jc w:val="center"/>
        <w:rPr>
          <w:color w:val="000000"/>
          <w:sz w:val="4"/>
        </w:rPr>
      </w:pPr>
    </w:p>
    <w:tbl>
      <w:tblPr>
        <w:tblStyle w:val="Style_4"/>
        <w:tblInd w:type="dxa" w:w="10"/>
        <w:tblLayout w:type="fixed"/>
        <w:tblCellMar>
          <w:left w:type="dxa" w:w="10"/>
          <w:right w:type="dxa" w:w="10"/>
        </w:tblCellMar>
      </w:tblPr>
      <w:tblGrid>
        <w:gridCol w:w="1295"/>
        <w:gridCol w:w="4744"/>
        <w:gridCol w:w="3337"/>
        <w:gridCol w:w="6057"/>
      </w:tblGrid>
      <w:tr>
        <w:trPr>
          <w:trHeight w:hRule="atLeast" w:val="419"/>
          <w:tblHeader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Рекомендуемый срок исполнения</w:t>
            </w:r>
          </w:p>
        </w:tc>
        <w:tc>
          <w:tcPr>
            <w:tcW w:type="dxa" w:w="6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</w:tbl>
    <w:p w14:paraId="40000000">
      <w:pPr>
        <w:rPr>
          <w:color w:val="000000"/>
          <w:sz w:val="4"/>
        </w:rPr>
      </w:pPr>
    </w:p>
    <w:tbl>
      <w:tblPr>
        <w:tblStyle w:val="Style_4"/>
        <w:tblInd w:type="dxa" w:w="10"/>
        <w:tblLayout w:type="fixed"/>
        <w:tblCellMar>
          <w:left w:type="dxa" w:w="10"/>
          <w:right w:type="dxa" w:w="10"/>
        </w:tblCellMar>
      </w:tblPr>
      <w:tblGrid>
        <w:gridCol w:w="1295"/>
        <w:gridCol w:w="4744"/>
        <w:gridCol w:w="3337"/>
        <w:gridCol w:w="6031"/>
      </w:tblGrid>
      <w:tr>
        <w:trPr>
          <w:trHeight w:hRule="atLeast" w:val="419"/>
          <w:tblHeader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6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hRule="atLeast" w:val="419"/>
        </w:trPr>
        <w:tc>
          <w:tcPr>
            <w:tcW w:type="dxa" w:w="1540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45000000">
            <w:pPr>
              <w:spacing w:line="228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46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Инвентаризация дебиторской задолженности по доходам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type="dxa" w:w="6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>
        <w:trPr>
          <w:trHeight w:hRule="atLeast" w:val="1379"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4A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type="dxa" w:w="6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>
        <w:trPr>
          <w:trHeight w:hRule="atLeast" w:val="1379"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line="228" w:lineRule="auto"/>
              <w:ind/>
              <w:rPr>
                <w:color w:val="000000"/>
                <w:sz w:val="2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type="dxa" w:w="6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type="dxa" w:w="474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Мониторинг состояния просроченной дебиторской задолженности</w:t>
            </w:r>
          </w:p>
        </w:tc>
        <w:tc>
          <w:tcPr>
            <w:tcW w:type="dxa" w:w="33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type="dxa" w:w="603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>
        <w:trPr>
          <w:trHeight w:hRule="atLeast" w:val="1202"/>
        </w:trP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line="228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5B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Мониторинг финансового (платежного) состояния должников, в частности на предмет:</w:t>
            </w:r>
          </w:p>
          <w:p w14:paraId="5C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14:paraId="5D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00000">
            <w:pPr>
              <w:spacing w:line="228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ежемесячно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type="dxa" w:w="474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Индивидуальная работа с должниками, нарушающими финансовую дисциплину</w:t>
            </w:r>
          </w:p>
          <w:p w14:paraId="62000000">
            <w:pPr>
              <w:spacing w:line="228" w:lineRule="auto"/>
              <w:ind/>
              <w:rPr>
                <w:color w:val="000000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недопущение образования (роста) просроченной дебиторской задолженности</w:t>
            </w:r>
          </w:p>
        </w:tc>
      </w:tr>
      <w:tr>
        <w:tc>
          <w:tcPr>
            <w:tcW w:type="dxa" w:w="154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66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67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 начала работы по их принудительному взысканию)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6F000000">
            <w:pPr>
              <w:spacing w:line="228" w:lineRule="auto"/>
              <w:ind/>
              <w:rPr>
                <w:color w:val="000000"/>
              </w:rPr>
            </w:pP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сокращение просроченной дебиторской задолженности</w:t>
            </w:r>
          </w:p>
          <w:p w14:paraId="71000000">
            <w:pPr>
              <w:spacing w:line="228" w:lineRule="auto"/>
              <w:ind/>
              <w:rPr>
                <w:color w:val="000000"/>
              </w:rPr>
            </w:pPr>
          </w:p>
        </w:tc>
      </w:tr>
      <w:tr>
        <w:trPr>
          <w:trHeight w:hRule="atLeast" w:val="429"/>
        </w:trPr>
        <w:tc>
          <w:tcPr>
            <w:tcW w:type="dxa" w:w="154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line="228" w:lineRule="auto"/>
              <w:ind/>
              <w:rPr>
                <w:color w:val="000000"/>
                <w:sz w:val="20"/>
              </w:rPr>
            </w:pPr>
            <w:r>
              <w:rPr>
                <w:color w:val="00000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Направление исполнительных документов в Федеральную службу судебных приставов</w:t>
            </w:r>
          </w:p>
          <w:p w14:paraId="79000000">
            <w:pPr>
              <w:spacing w:line="228" w:lineRule="auto"/>
              <w:ind/>
              <w:rPr>
                <w:color w:val="000000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7C000000">
            <w:pPr>
              <w:spacing w:line="228" w:lineRule="auto"/>
              <w:ind/>
              <w:rPr>
                <w:color w:val="000000"/>
              </w:rPr>
            </w:pP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type="dxa" w:w="4744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обеспечение своевременного взыскания денежных средств</w:t>
            </w:r>
          </w:p>
        </w:tc>
      </w:tr>
      <w:tr>
        <w:trPr>
          <w:trHeight w:hRule="atLeast" w:val="397"/>
        </w:trPr>
        <w:tc>
          <w:tcPr>
            <w:tcW w:type="dxa" w:w="154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120"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120"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120"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120"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обеспечение своевременного взыскания денежных средств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line="228" w:lineRule="auto"/>
              <w:ind/>
              <w:rPr>
                <w:color w:val="000000"/>
                <w:sz w:val="2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обеспечение своевременного взыскания денежных средств</w:t>
            </w:r>
          </w:p>
        </w:tc>
      </w:tr>
      <w:tr>
        <w:tc>
          <w:tcPr>
            <w:tcW w:type="dxa" w:w="154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line="228" w:lineRule="auto"/>
              <w:ind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Бюджетного кодекса Российской Федерации </w:t>
            </w:r>
          </w:p>
          <w:p w14:paraId="8D000000">
            <w:pPr>
              <w:spacing w:line="228" w:lineRule="auto"/>
              <w:ind/>
              <w:rPr>
                <w:color w:val="000000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ежеквартально, не позднее 15-го числа месяца, следующего за отчетным периодом</w:t>
            </w:r>
          </w:p>
          <w:p w14:paraId="8F000000">
            <w:pPr>
              <w:spacing w:line="228" w:lineRule="auto"/>
              <w:ind/>
              <w:rPr>
                <w:color w:val="000000"/>
                <w:sz w:val="20"/>
              </w:rPr>
            </w:pP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91000000">
            <w:pPr>
              <w:spacing w:line="228" w:lineRule="auto"/>
              <w:ind/>
              <w:rPr>
                <w:color w:val="000000"/>
              </w:rPr>
            </w:pP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94000000">
            <w:pPr>
              <w:spacing w:line="228" w:lineRule="auto"/>
              <w:ind/>
              <w:rPr>
                <w:color w:val="000000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14:paraId="96000000">
            <w:pPr>
              <w:spacing w:line="228" w:lineRule="auto"/>
              <w:ind/>
              <w:rPr>
                <w:color w:val="000000"/>
                <w:sz w:val="20"/>
              </w:rPr>
            </w:pP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98000000">
            <w:pPr>
              <w:spacing w:line="228" w:lineRule="auto"/>
              <w:ind/>
              <w:rPr>
                <w:color w:val="000000"/>
              </w:rPr>
            </w:pPr>
          </w:p>
        </w:tc>
      </w:tr>
    </w:tbl>
    <w:p w14:paraId="99000000">
      <w:pPr>
        <w:ind/>
        <w:jc w:val="right"/>
        <w:rPr>
          <w:sz w:val="22"/>
        </w:rPr>
      </w:pPr>
    </w:p>
    <w:sectPr>
      <w:headerReference r:id="rId1" w:type="default"/>
      <w:pgSz w:h="11906" w:orient="landscape" w:w="16838"/>
      <w:pgMar w:bottom="851" w:footer="720" w:gutter="0" w:header="720" w:left="425" w:right="709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6"/>
    <w:link w:val="Style_12_ch"/>
    <w:pPr>
      <w:widowControl w:val="0"/>
      <w:spacing w:line="322" w:lineRule="exact"/>
      <w:ind w:hanging="282" w:left="1092"/>
      <w:jc w:val="both"/>
    </w:pPr>
    <w:rPr>
      <w:sz w:val="22"/>
    </w:rPr>
  </w:style>
  <w:style w:styleId="Style_12_ch" w:type="character">
    <w:name w:val="List Paragraph"/>
    <w:basedOn w:val="Style_6_ch"/>
    <w:link w:val="Style_12"/>
    <w:rPr>
      <w:sz w:val="22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footer"/>
    <w:basedOn w:val="Style_6_ch"/>
    <w:link w:val="Style_2"/>
    <w:rPr>
      <w:sz w:val="20"/>
    </w:rPr>
  </w:style>
  <w:style w:styleId="Style_13" w:type="paragraph">
    <w:name w:val="Body Text Indent"/>
    <w:basedOn w:val="Style_6"/>
    <w:link w:val="Style_13_ch"/>
    <w:pPr>
      <w:ind w:firstLine="1134" w:left="0"/>
      <w:jc w:val="both"/>
    </w:pPr>
  </w:style>
  <w:style w:styleId="Style_13_ch" w:type="character">
    <w:name w:val="Body Text Indent"/>
    <w:basedOn w:val="Style_6_ch"/>
    <w:link w:val="Style_13"/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"/>
    <w:basedOn w:val="Style_6"/>
    <w:link w:val="Style_17_ch"/>
    <w:pPr>
      <w:ind/>
      <w:jc w:val="both"/>
    </w:pPr>
  </w:style>
  <w:style w:styleId="Style_17_ch" w:type="character">
    <w:name w:val="Body Text"/>
    <w:basedOn w:val="Style_6_ch"/>
    <w:link w:val="Style_17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5_ch" w:type="character">
    <w:name w:val="heading 1"/>
    <w:basedOn w:val="Style_6_ch"/>
    <w:link w:val="Style_5"/>
    <w:rPr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3" w:type="paragraph">
    <w:name w:val="Postan"/>
    <w:basedOn w:val="Style_6"/>
    <w:link w:val="Style_3_ch"/>
    <w:pPr>
      <w:ind/>
      <w:jc w:val="center"/>
    </w:pPr>
  </w:style>
  <w:style w:styleId="Style_3_ch" w:type="character">
    <w:name w:val="Postan"/>
    <w:basedOn w:val="Style_6_ch"/>
    <w:link w:val="Style_3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6"/>
    <w:next w:val="Style_6"/>
    <w:link w:val="Style_3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1_ch" w:type="character">
    <w:name w:val="heading 2"/>
    <w:basedOn w:val="Style_6_ch"/>
    <w:link w:val="Style_31"/>
    <w:rPr>
      <w:b w:val="1"/>
    </w:rPr>
  </w:style>
  <w:style w:styleId="Style_3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2024-04-04T11:25:32Z</dcterms:modified>
</cp:coreProperties>
</file>