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2" w:rsidRPr="00EF75CC" w:rsidRDefault="00AD2021" w:rsidP="00F27FA2">
      <w:pPr>
        <w:pStyle w:val="Postan"/>
        <w:ind w:right="-35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715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FA2" w:rsidRPr="00EF75CC">
        <w:rPr>
          <w:b/>
          <w:szCs w:val="24"/>
        </w:rPr>
        <w:t xml:space="preserve"> </w:t>
      </w:r>
    </w:p>
    <w:p w:rsidR="00971560" w:rsidRPr="00EF75CC" w:rsidRDefault="00971560" w:rsidP="00971560">
      <w:pPr>
        <w:pStyle w:val="21"/>
        <w:jc w:val="center"/>
        <w:rPr>
          <w:sz w:val="27"/>
          <w:szCs w:val="27"/>
        </w:rPr>
      </w:pPr>
      <w:r w:rsidRPr="00EF75CC">
        <w:rPr>
          <w:sz w:val="27"/>
          <w:szCs w:val="27"/>
        </w:rPr>
        <w:t>РОССИЙСКАЯ ФЕДЕРАЦИЯ</w:t>
      </w:r>
    </w:p>
    <w:p w:rsidR="00971560" w:rsidRDefault="00971560" w:rsidP="00971560">
      <w:pPr>
        <w:pStyle w:val="21"/>
        <w:jc w:val="center"/>
        <w:rPr>
          <w:sz w:val="27"/>
          <w:szCs w:val="27"/>
        </w:rPr>
      </w:pPr>
      <w:r w:rsidRPr="00EF75CC">
        <w:rPr>
          <w:sz w:val="27"/>
          <w:szCs w:val="27"/>
        </w:rPr>
        <w:t>РОСТОВСКАЯ ОБЛАСТЬ</w:t>
      </w:r>
    </w:p>
    <w:p w:rsidR="008040E9" w:rsidRPr="00EF75CC" w:rsidRDefault="008040E9" w:rsidP="00971560">
      <w:pPr>
        <w:pStyle w:val="21"/>
        <w:jc w:val="center"/>
        <w:rPr>
          <w:sz w:val="27"/>
          <w:szCs w:val="27"/>
        </w:rPr>
      </w:pPr>
      <w:r>
        <w:rPr>
          <w:sz w:val="27"/>
          <w:szCs w:val="27"/>
        </w:rPr>
        <w:t>НЕКЛИНОВСКОГО РАЙОНА</w:t>
      </w:r>
    </w:p>
    <w:p w:rsidR="00971560" w:rsidRPr="00EF75CC" w:rsidRDefault="00971560" w:rsidP="00971560">
      <w:pPr>
        <w:pStyle w:val="21"/>
        <w:jc w:val="center"/>
        <w:rPr>
          <w:sz w:val="27"/>
          <w:szCs w:val="27"/>
        </w:rPr>
      </w:pPr>
      <w:r w:rsidRPr="00EF75CC">
        <w:rPr>
          <w:sz w:val="27"/>
          <w:szCs w:val="27"/>
        </w:rPr>
        <w:t xml:space="preserve">МУНИЦИПАЛЬНОЕ ОБРАЗОВАНИЕ </w:t>
      </w:r>
    </w:p>
    <w:p w:rsidR="00971560" w:rsidRPr="00EF75CC" w:rsidRDefault="00971560" w:rsidP="00971560">
      <w:pPr>
        <w:pStyle w:val="21"/>
        <w:jc w:val="center"/>
        <w:rPr>
          <w:sz w:val="27"/>
          <w:szCs w:val="27"/>
        </w:rPr>
      </w:pPr>
      <w:r w:rsidRPr="00EF75CC">
        <w:rPr>
          <w:sz w:val="27"/>
          <w:szCs w:val="27"/>
        </w:rPr>
        <w:t>«ПОКРОВСКОЕ СЕЛЬСКОЕ ПОСЕЛЕНИЕ»</w:t>
      </w:r>
    </w:p>
    <w:p w:rsidR="00971560" w:rsidRPr="00EF75CC" w:rsidRDefault="00971560" w:rsidP="00971560">
      <w:pPr>
        <w:pStyle w:val="21"/>
        <w:jc w:val="center"/>
        <w:rPr>
          <w:szCs w:val="28"/>
        </w:rPr>
      </w:pPr>
    </w:p>
    <w:p w:rsidR="00971560" w:rsidRPr="00EF75CC" w:rsidRDefault="00971560" w:rsidP="00971560">
      <w:pPr>
        <w:pStyle w:val="21"/>
        <w:jc w:val="center"/>
        <w:rPr>
          <w:b/>
          <w:szCs w:val="28"/>
        </w:rPr>
      </w:pPr>
      <w:r w:rsidRPr="00EF75CC">
        <w:rPr>
          <w:b/>
          <w:szCs w:val="28"/>
        </w:rPr>
        <w:t>АДМИНИСТРАЦИЯ ПОКРОВСКОГО СЕЛЬСКОГО ПОСЕЛЕНИЯ</w:t>
      </w:r>
    </w:p>
    <w:p w:rsidR="00971560" w:rsidRPr="00EF75CC" w:rsidRDefault="00971560" w:rsidP="00971560">
      <w:pPr>
        <w:jc w:val="center"/>
        <w:rPr>
          <w:b/>
          <w:sz w:val="28"/>
          <w:szCs w:val="28"/>
        </w:rPr>
      </w:pPr>
    </w:p>
    <w:p w:rsidR="00505839" w:rsidRDefault="00505839" w:rsidP="00505839">
      <w:pPr>
        <w:jc w:val="center"/>
        <w:rPr>
          <w:b/>
          <w:bCs/>
          <w:sz w:val="28"/>
          <w:szCs w:val="28"/>
        </w:rPr>
      </w:pPr>
      <w:r w:rsidRPr="00505839">
        <w:rPr>
          <w:b/>
          <w:bCs/>
          <w:sz w:val="28"/>
          <w:szCs w:val="28"/>
        </w:rPr>
        <w:t>ПОСТАНОВЛЕНИЕ</w:t>
      </w:r>
    </w:p>
    <w:p w:rsidR="008040E9" w:rsidRPr="00505839" w:rsidRDefault="008040E9" w:rsidP="00505839">
      <w:pPr>
        <w:jc w:val="center"/>
        <w:rPr>
          <w:b/>
          <w:bCs/>
          <w:sz w:val="28"/>
          <w:szCs w:val="28"/>
        </w:rPr>
      </w:pPr>
    </w:p>
    <w:p w:rsidR="008040E9" w:rsidRPr="00EF75CC" w:rsidRDefault="00F16D4E" w:rsidP="008040E9">
      <w:pPr>
        <w:ind w:left="12" w:right="23" w:firstLine="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C04BF">
        <w:rPr>
          <w:sz w:val="28"/>
          <w:szCs w:val="28"/>
        </w:rPr>
        <w:t>т</w:t>
      </w:r>
      <w:r>
        <w:rPr>
          <w:sz w:val="28"/>
          <w:szCs w:val="28"/>
        </w:rPr>
        <w:t xml:space="preserve"> 07.11.</w:t>
      </w:r>
      <w:r w:rsidR="008040E9">
        <w:rPr>
          <w:sz w:val="28"/>
          <w:szCs w:val="28"/>
        </w:rPr>
        <w:t>202</w:t>
      </w:r>
      <w:r w:rsidR="005F6E22">
        <w:rPr>
          <w:sz w:val="28"/>
          <w:szCs w:val="28"/>
        </w:rPr>
        <w:t>4</w:t>
      </w:r>
      <w:r w:rsidR="008040E9" w:rsidRPr="00EF75CC">
        <w:rPr>
          <w:sz w:val="28"/>
          <w:szCs w:val="28"/>
        </w:rPr>
        <w:t xml:space="preserve">г № </w:t>
      </w:r>
      <w:r>
        <w:rPr>
          <w:sz w:val="28"/>
          <w:szCs w:val="28"/>
        </w:rPr>
        <w:t>145</w:t>
      </w:r>
    </w:p>
    <w:p w:rsidR="00F27FA2" w:rsidRPr="008040E9" w:rsidRDefault="008040E9" w:rsidP="00A2176E">
      <w:pPr>
        <w:ind w:left="12" w:right="23" w:firstLine="12"/>
        <w:jc w:val="center"/>
        <w:rPr>
          <w:szCs w:val="28"/>
        </w:rPr>
      </w:pPr>
      <w:r w:rsidRPr="008040E9">
        <w:rPr>
          <w:szCs w:val="28"/>
        </w:rPr>
        <w:t>с. Покровское</w:t>
      </w:r>
    </w:p>
    <w:p w:rsidR="00F27FA2" w:rsidRPr="00EF75CC" w:rsidRDefault="00F27FA2" w:rsidP="00F27FA2">
      <w:pPr>
        <w:ind w:right="29"/>
        <w:jc w:val="both"/>
        <w:rPr>
          <w:sz w:val="28"/>
          <w:szCs w:val="28"/>
        </w:rPr>
      </w:pPr>
    </w:p>
    <w:p w:rsidR="008040E9" w:rsidRDefault="00C9766A" w:rsidP="00C9766A">
      <w:pPr>
        <w:widowControl w:val="0"/>
        <w:jc w:val="center"/>
        <w:rPr>
          <w:b/>
          <w:sz w:val="28"/>
          <w:szCs w:val="28"/>
          <w:lang w:eastAsia="ar-SA"/>
        </w:rPr>
      </w:pPr>
      <w:r w:rsidRPr="00C9766A">
        <w:rPr>
          <w:b/>
          <w:sz w:val="28"/>
          <w:szCs w:val="28"/>
          <w:lang w:eastAsia="ar-SA"/>
        </w:rPr>
        <w:t xml:space="preserve">Об утверждении предварительных итогов прогноза </w:t>
      </w:r>
    </w:p>
    <w:p w:rsidR="008040E9" w:rsidRDefault="00C9766A" w:rsidP="00C9766A">
      <w:pPr>
        <w:widowControl w:val="0"/>
        <w:jc w:val="center"/>
        <w:rPr>
          <w:b/>
          <w:sz w:val="28"/>
          <w:szCs w:val="28"/>
          <w:lang w:eastAsia="ar-SA"/>
        </w:rPr>
      </w:pPr>
      <w:r w:rsidRPr="00C9766A">
        <w:rPr>
          <w:b/>
          <w:sz w:val="28"/>
          <w:szCs w:val="28"/>
          <w:lang w:eastAsia="ar-SA"/>
        </w:rPr>
        <w:t xml:space="preserve">социально-экономического развития </w:t>
      </w:r>
    </w:p>
    <w:p w:rsidR="00C9766A" w:rsidRPr="00C9766A" w:rsidRDefault="00C9766A" w:rsidP="00C9766A">
      <w:pPr>
        <w:widowControl w:val="0"/>
        <w:jc w:val="center"/>
        <w:rPr>
          <w:b/>
          <w:sz w:val="28"/>
          <w:szCs w:val="28"/>
          <w:lang w:eastAsia="ar-SA"/>
        </w:rPr>
      </w:pPr>
      <w:r w:rsidRPr="00C9766A">
        <w:rPr>
          <w:b/>
          <w:sz w:val="28"/>
          <w:szCs w:val="28"/>
          <w:lang w:eastAsia="ar-SA"/>
        </w:rPr>
        <w:t>Покровского сельского поселения за 9 месяцев 20</w:t>
      </w:r>
      <w:r w:rsidR="0011052A">
        <w:rPr>
          <w:b/>
          <w:sz w:val="28"/>
          <w:szCs w:val="28"/>
          <w:lang w:eastAsia="ar-SA"/>
        </w:rPr>
        <w:t>2</w:t>
      </w:r>
      <w:r w:rsidR="005F6E22">
        <w:rPr>
          <w:b/>
          <w:sz w:val="28"/>
          <w:szCs w:val="28"/>
          <w:lang w:eastAsia="ar-SA"/>
        </w:rPr>
        <w:t>4</w:t>
      </w:r>
      <w:r w:rsidRPr="00C9766A">
        <w:rPr>
          <w:b/>
          <w:sz w:val="28"/>
          <w:szCs w:val="28"/>
          <w:lang w:eastAsia="ar-SA"/>
        </w:rPr>
        <w:t>года</w:t>
      </w:r>
    </w:p>
    <w:p w:rsidR="00C9766A" w:rsidRPr="00C9766A" w:rsidRDefault="00C9766A" w:rsidP="00C9766A">
      <w:pPr>
        <w:ind w:right="-29"/>
        <w:jc w:val="both"/>
        <w:rPr>
          <w:sz w:val="28"/>
          <w:lang w:eastAsia="ar-SA"/>
        </w:rPr>
      </w:pPr>
    </w:p>
    <w:p w:rsidR="00C9766A" w:rsidRPr="00C9766A" w:rsidRDefault="00C9766A" w:rsidP="00C9766A">
      <w:pPr>
        <w:widowControl w:val="0"/>
        <w:ind w:left="-142"/>
        <w:jc w:val="both"/>
        <w:rPr>
          <w:sz w:val="28"/>
          <w:lang w:eastAsia="ar-SA"/>
        </w:rPr>
      </w:pPr>
    </w:p>
    <w:p w:rsidR="00C9766A" w:rsidRPr="00C9766A" w:rsidRDefault="00C9766A" w:rsidP="00C9766A">
      <w:pPr>
        <w:ind w:right="-29" w:firstLine="709"/>
        <w:jc w:val="both"/>
        <w:rPr>
          <w:sz w:val="28"/>
          <w:szCs w:val="28"/>
          <w:lang w:eastAsia="ar-SA"/>
        </w:rPr>
      </w:pPr>
      <w:r w:rsidRPr="00C9766A">
        <w:rPr>
          <w:sz w:val="28"/>
          <w:szCs w:val="28"/>
          <w:lang w:eastAsia="ar-SA"/>
        </w:rPr>
        <w:t xml:space="preserve"> </w:t>
      </w:r>
    </w:p>
    <w:p w:rsidR="008040E9" w:rsidRDefault="00C9766A" w:rsidP="008040E9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C9766A">
        <w:rPr>
          <w:rFonts w:eastAsia="Arial"/>
          <w:sz w:val="28"/>
          <w:szCs w:val="28"/>
          <w:lang w:eastAsia="ar-SA"/>
        </w:rPr>
        <w:t xml:space="preserve">В соответствии   со статьями 169, 173, 184 Бюджетного кодекса Российской Федерации и решением Собрания депутатов Покровского сельского поселения от </w:t>
      </w:r>
      <w:r w:rsidR="00F4163D" w:rsidRPr="00B613D6">
        <w:rPr>
          <w:rFonts w:eastAsia="Arial"/>
          <w:sz w:val="28"/>
          <w:szCs w:val="28"/>
          <w:lang w:eastAsia="ar-SA"/>
        </w:rPr>
        <w:t>31.05</w:t>
      </w:r>
      <w:r w:rsidRPr="00B613D6">
        <w:rPr>
          <w:rFonts w:eastAsia="Arial"/>
          <w:sz w:val="28"/>
          <w:szCs w:val="28"/>
          <w:lang w:eastAsia="ar-SA"/>
        </w:rPr>
        <w:t>.20</w:t>
      </w:r>
      <w:r w:rsidR="00F4163D" w:rsidRPr="00B613D6">
        <w:rPr>
          <w:rFonts w:eastAsia="Arial"/>
          <w:sz w:val="28"/>
          <w:szCs w:val="28"/>
          <w:lang w:eastAsia="ar-SA"/>
        </w:rPr>
        <w:t>2</w:t>
      </w:r>
      <w:r w:rsidR="005F6E22">
        <w:rPr>
          <w:rFonts w:eastAsia="Arial"/>
          <w:sz w:val="28"/>
          <w:szCs w:val="28"/>
          <w:lang w:eastAsia="ar-SA"/>
        </w:rPr>
        <w:t>1</w:t>
      </w:r>
      <w:r w:rsidR="00F4163D" w:rsidRPr="00B613D6">
        <w:rPr>
          <w:rFonts w:eastAsia="Arial"/>
          <w:sz w:val="28"/>
          <w:szCs w:val="28"/>
          <w:lang w:eastAsia="ar-SA"/>
        </w:rPr>
        <w:t>г.</w:t>
      </w:r>
      <w:r w:rsidRPr="00B613D6">
        <w:rPr>
          <w:rFonts w:eastAsia="Arial"/>
          <w:sz w:val="28"/>
          <w:szCs w:val="28"/>
          <w:lang w:eastAsia="ar-SA"/>
        </w:rPr>
        <w:t xml:space="preserve"> № </w:t>
      </w:r>
      <w:r w:rsidR="00F4163D" w:rsidRPr="00B613D6">
        <w:rPr>
          <w:rFonts w:eastAsia="Arial"/>
          <w:sz w:val="28"/>
          <w:szCs w:val="28"/>
          <w:lang w:eastAsia="ar-SA"/>
        </w:rPr>
        <w:t>206</w:t>
      </w:r>
      <w:r w:rsidRPr="00C9766A">
        <w:rPr>
          <w:rFonts w:eastAsia="Arial"/>
          <w:sz w:val="28"/>
          <w:szCs w:val="28"/>
          <w:lang w:eastAsia="ar-SA"/>
        </w:rPr>
        <w:t xml:space="preserve"> «О</w:t>
      </w:r>
      <w:r w:rsidR="00F4163D">
        <w:rPr>
          <w:rFonts w:eastAsia="Arial"/>
          <w:sz w:val="28"/>
          <w:szCs w:val="28"/>
          <w:lang w:eastAsia="ar-SA"/>
        </w:rPr>
        <w:t>б</w:t>
      </w:r>
      <w:r w:rsidRPr="00C9766A">
        <w:rPr>
          <w:rFonts w:eastAsia="Arial"/>
          <w:sz w:val="28"/>
          <w:szCs w:val="28"/>
          <w:lang w:eastAsia="ar-SA"/>
        </w:rPr>
        <w:t xml:space="preserve"> </w:t>
      </w:r>
      <w:r w:rsidR="00F4163D">
        <w:rPr>
          <w:rFonts w:eastAsia="Arial"/>
          <w:sz w:val="28"/>
          <w:szCs w:val="28"/>
          <w:lang w:eastAsia="ar-SA"/>
        </w:rPr>
        <w:t xml:space="preserve">утверждении Положения о бюджетном </w:t>
      </w:r>
      <w:proofErr w:type="gramStart"/>
      <w:r w:rsidR="00F4163D">
        <w:rPr>
          <w:rFonts w:eastAsia="Arial"/>
          <w:sz w:val="28"/>
          <w:szCs w:val="28"/>
          <w:lang w:eastAsia="ar-SA"/>
        </w:rPr>
        <w:t>процессе</w:t>
      </w:r>
      <w:proofErr w:type="gramEnd"/>
      <w:r w:rsidR="00F4163D">
        <w:rPr>
          <w:rFonts w:eastAsia="Arial"/>
          <w:sz w:val="28"/>
          <w:szCs w:val="28"/>
          <w:lang w:eastAsia="ar-SA"/>
        </w:rPr>
        <w:t xml:space="preserve"> в Покровском сельском поселении</w:t>
      </w:r>
      <w:r w:rsidRPr="00C9766A">
        <w:rPr>
          <w:rFonts w:eastAsia="Arial"/>
          <w:sz w:val="28"/>
          <w:szCs w:val="28"/>
          <w:lang w:eastAsia="ar-SA"/>
        </w:rPr>
        <w:t xml:space="preserve">», </w:t>
      </w:r>
      <w:r w:rsidR="00E92C9C" w:rsidRPr="00E92C9C">
        <w:rPr>
          <w:sz w:val="28"/>
          <w:szCs w:val="28"/>
        </w:rPr>
        <w:t>порядком разработки прогноза прогноз социально – экономического развития</w:t>
      </w:r>
      <w:r w:rsidRPr="00C9766A">
        <w:rPr>
          <w:rFonts w:eastAsia="Arial"/>
          <w:sz w:val="28"/>
          <w:szCs w:val="28"/>
          <w:lang w:eastAsia="ar-SA"/>
        </w:rPr>
        <w:t xml:space="preserve"> Покровского сельского поселения</w:t>
      </w:r>
      <w:r w:rsidR="00E92C9C">
        <w:rPr>
          <w:rFonts w:eastAsia="Arial"/>
          <w:sz w:val="28"/>
          <w:szCs w:val="28"/>
          <w:lang w:eastAsia="ar-SA"/>
        </w:rPr>
        <w:t>,</w:t>
      </w:r>
      <w:r w:rsidRPr="00C9766A">
        <w:rPr>
          <w:rFonts w:eastAsia="Arial"/>
          <w:sz w:val="28"/>
          <w:szCs w:val="28"/>
          <w:lang w:eastAsia="ar-SA"/>
        </w:rPr>
        <w:t xml:space="preserve"> Администрация Покровского сельского поселения  </w:t>
      </w:r>
    </w:p>
    <w:p w:rsidR="008040E9" w:rsidRPr="008040E9" w:rsidRDefault="008040E9" w:rsidP="008040E9">
      <w:pPr>
        <w:suppressAutoHyphens/>
        <w:autoSpaceDE w:val="0"/>
        <w:ind w:firstLine="540"/>
        <w:jc w:val="center"/>
        <w:rPr>
          <w:rFonts w:eastAsia="Arial"/>
          <w:b/>
          <w:sz w:val="20"/>
          <w:szCs w:val="28"/>
          <w:lang w:eastAsia="ar-SA"/>
        </w:rPr>
      </w:pPr>
    </w:p>
    <w:p w:rsidR="00C9766A" w:rsidRPr="00C9766A" w:rsidRDefault="00C9766A" w:rsidP="008040E9">
      <w:pPr>
        <w:suppressAutoHyphens/>
        <w:autoSpaceDE w:val="0"/>
        <w:ind w:firstLine="540"/>
        <w:jc w:val="center"/>
        <w:rPr>
          <w:rFonts w:eastAsia="Arial"/>
          <w:sz w:val="28"/>
          <w:szCs w:val="28"/>
          <w:lang w:eastAsia="ar-SA"/>
        </w:rPr>
      </w:pPr>
      <w:proofErr w:type="gramStart"/>
      <w:r w:rsidRPr="00C9766A">
        <w:rPr>
          <w:rFonts w:eastAsia="Arial"/>
          <w:b/>
          <w:sz w:val="28"/>
          <w:szCs w:val="28"/>
          <w:lang w:eastAsia="ar-SA"/>
        </w:rPr>
        <w:t>п</w:t>
      </w:r>
      <w:proofErr w:type="gramEnd"/>
      <w:r w:rsidRPr="00C9766A">
        <w:rPr>
          <w:rFonts w:eastAsia="Arial"/>
          <w:b/>
          <w:sz w:val="28"/>
          <w:szCs w:val="28"/>
          <w:lang w:eastAsia="ar-SA"/>
        </w:rPr>
        <w:t xml:space="preserve"> о с т а н о в л я е т:</w:t>
      </w:r>
    </w:p>
    <w:p w:rsidR="00C9766A" w:rsidRPr="00C9766A" w:rsidRDefault="00C9766A" w:rsidP="008040E9">
      <w:pPr>
        <w:ind w:firstLine="540"/>
        <w:rPr>
          <w:sz w:val="16"/>
          <w:szCs w:val="16"/>
          <w:lang w:eastAsia="ar-SA"/>
        </w:rPr>
      </w:pPr>
    </w:p>
    <w:p w:rsidR="00C9766A" w:rsidRPr="008040E9" w:rsidRDefault="00C9766A" w:rsidP="008040E9">
      <w:pPr>
        <w:widowControl w:val="0"/>
        <w:ind w:firstLine="540"/>
        <w:jc w:val="both"/>
        <w:rPr>
          <w:sz w:val="10"/>
          <w:szCs w:val="28"/>
          <w:lang w:eastAsia="ar-SA"/>
        </w:rPr>
      </w:pPr>
      <w:r w:rsidRPr="00C9766A">
        <w:rPr>
          <w:sz w:val="28"/>
          <w:szCs w:val="28"/>
          <w:lang w:eastAsia="ar-SA"/>
        </w:rPr>
        <w:t xml:space="preserve">   </w:t>
      </w:r>
    </w:p>
    <w:p w:rsidR="00C9766A" w:rsidRPr="00C9766A" w:rsidRDefault="00C9766A" w:rsidP="008040E9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C9766A">
        <w:rPr>
          <w:sz w:val="28"/>
          <w:szCs w:val="28"/>
          <w:lang w:eastAsia="ar-SA"/>
        </w:rPr>
        <w:t xml:space="preserve">1. Утвердить </w:t>
      </w:r>
      <w:r>
        <w:rPr>
          <w:sz w:val="28"/>
          <w:szCs w:val="28"/>
          <w:lang w:eastAsia="ar-SA"/>
        </w:rPr>
        <w:t>предварительные итоги</w:t>
      </w:r>
      <w:r w:rsidRPr="00C9766A">
        <w:rPr>
          <w:sz w:val="28"/>
          <w:szCs w:val="28"/>
          <w:lang w:eastAsia="ar-SA"/>
        </w:rPr>
        <w:t xml:space="preserve"> прогноза социально-экономического развития Покровского сельского </w:t>
      </w:r>
      <w:r w:rsidR="00A46544" w:rsidRPr="00C9766A">
        <w:rPr>
          <w:sz w:val="28"/>
          <w:szCs w:val="28"/>
          <w:lang w:eastAsia="ar-SA"/>
        </w:rPr>
        <w:t>поселения за</w:t>
      </w:r>
      <w:r>
        <w:rPr>
          <w:sz w:val="28"/>
          <w:szCs w:val="28"/>
          <w:lang w:eastAsia="ar-SA"/>
        </w:rPr>
        <w:t xml:space="preserve"> 9 месяцев 20</w:t>
      </w:r>
      <w:r w:rsidR="0011052A">
        <w:rPr>
          <w:sz w:val="28"/>
          <w:szCs w:val="28"/>
          <w:lang w:eastAsia="ar-SA"/>
        </w:rPr>
        <w:t>2</w:t>
      </w:r>
      <w:r w:rsidR="005F6E22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года</w:t>
      </w:r>
      <w:r w:rsidRPr="00C9766A">
        <w:rPr>
          <w:sz w:val="28"/>
          <w:szCs w:val="28"/>
          <w:lang w:eastAsia="ar-SA"/>
        </w:rPr>
        <w:t>.</w:t>
      </w:r>
      <w:r w:rsidR="00A46544">
        <w:rPr>
          <w:sz w:val="28"/>
          <w:szCs w:val="28"/>
          <w:lang w:eastAsia="ar-SA"/>
        </w:rPr>
        <w:t xml:space="preserve"> Согласно приложению к настоящему постановлению</w:t>
      </w:r>
    </w:p>
    <w:p w:rsidR="00C9766A" w:rsidRPr="00B44A4F" w:rsidRDefault="00B44A4F" w:rsidP="008040E9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B44A4F">
        <w:rPr>
          <w:rFonts w:eastAsia="Arial"/>
          <w:sz w:val="28"/>
          <w:szCs w:val="28"/>
          <w:lang w:eastAsia="ar-SA"/>
        </w:rPr>
        <w:t>2.</w:t>
      </w:r>
      <w:r w:rsidRPr="00B44A4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15008">
        <w:rPr>
          <w:sz w:val="28"/>
          <w:szCs w:val="28"/>
        </w:rPr>
        <w:t xml:space="preserve"> (обнародования)</w:t>
      </w:r>
      <w:r>
        <w:rPr>
          <w:rFonts w:eastAsia="Arial"/>
          <w:sz w:val="28"/>
          <w:szCs w:val="28"/>
          <w:lang w:eastAsia="ar-SA"/>
        </w:rPr>
        <w:t>.</w:t>
      </w:r>
    </w:p>
    <w:p w:rsidR="00C9766A" w:rsidRPr="00C9766A" w:rsidRDefault="00B44A4F" w:rsidP="008040E9">
      <w:pPr>
        <w:suppressAutoHyphens/>
        <w:autoSpaceDE w:val="0"/>
        <w:ind w:firstLine="540"/>
        <w:jc w:val="both"/>
        <w:rPr>
          <w:rFonts w:eastAsia="Arial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="00C9766A" w:rsidRPr="00C9766A">
        <w:rPr>
          <w:rFonts w:eastAsia="Arial"/>
          <w:sz w:val="28"/>
          <w:szCs w:val="28"/>
          <w:lang w:eastAsia="ar-SA"/>
        </w:rPr>
        <w:t xml:space="preserve">. </w:t>
      </w:r>
      <w:proofErr w:type="gramStart"/>
      <w:r w:rsidR="00C9766A" w:rsidRPr="00C9766A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="00C9766A" w:rsidRPr="00C9766A">
        <w:rPr>
          <w:rFonts w:eastAsia="Arial"/>
          <w:sz w:val="28"/>
          <w:szCs w:val="28"/>
          <w:lang w:eastAsia="ar-SA"/>
        </w:rPr>
        <w:t xml:space="preserve"> выполнением настоящего постановления оставляю за собой</w:t>
      </w:r>
      <w:r w:rsidR="00C9766A" w:rsidRPr="00C9766A">
        <w:rPr>
          <w:rFonts w:eastAsia="Arial"/>
          <w:lang w:eastAsia="ar-SA"/>
        </w:rPr>
        <w:t>.</w:t>
      </w:r>
    </w:p>
    <w:p w:rsidR="00C9766A" w:rsidRPr="00C9766A" w:rsidRDefault="00C9766A" w:rsidP="008040E9">
      <w:pPr>
        <w:spacing w:line="100" w:lineRule="atLeast"/>
        <w:ind w:right="-29" w:firstLine="540"/>
        <w:rPr>
          <w:rFonts w:ascii="Courier New" w:hAnsi="Courier New"/>
          <w:sz w:val="28"/>
          <w:szCs w:val="20"/>
          <w:lang w:eastAsia="ar-SA"/>
        </w:rPr>
      </w:pPr>
    </w:p>
    <w:p w:rsidR="00C9766A" w:rsidRPr="00C9766A" w:rsidRDefault="00C9766A" w:rsidP="00C9766A">
      <w:pPr>
        <w:spacing w:line="100" w:lineRule="atLeast"/>
        <w:jc w:val="both"/>
        <w:rPr>
          <w:sz w:val="28"/>
          <w:szCs w:val="20"/>
          <w:lang w:eastAsia="ar-SA"/>
        </w:rPr>
      </w:pPr>
    </w:p>
    <w:p w:rsidR="00C9766A" w:rsidRPr="00C9766A" w:rsidRDefault="00C9766A" w:rsidP="00C9766A">
      <w:pPr>
        <w:spacing w:line="100" w:lineRule="atLeast"/>
        <w:jc w:val="both"/>
        <w:rPr>
          <w:sz w:val="28"/>
          <w:szCs w:val="20"/>
          <w:lang w:eastAsia="ar-SA"/>
        </w:rPr>
      </w:pPr>
    </w:p>
    <w:p w:rsidR="00C9766A" w:rsidRPr="00C9766A" w:rsidRDefault="00C9766A" w:rsidP="00C9766A">
      <w:pPr>
        <w:spacing w:line="100" w:lineRule="atLeast"/>
        <w:jc w:val="both"/>
        <w:rPr>
          <w:sz w:val="28"/>
          <w:szCs w:val="20"/>
          <w:lang w:eastAsia="ar-SA"/>
        </w:rPr>
      </w:pPr>
    </w:p>
    <w:p w:rsidR="00C9766A" w:rsidRPr="00C9766A" w:rsidRDefault="00C9766A" w:rsidP="00C9766A">
      <w:pPr>
        <w:spacing w:line="100" w:lineRule="atLeast"/>
        <w:jc w:val="both"/>
        <w:rPr>
          <w:sz w:val="28"/>
          <w:szCs w:val="20"/>
          <w:lang w:eastAsia="ar-SA"/>
        </w:rPr>
      </w:pPr>
      <w:r w:rsidRPr="00C9766A">
        <w:rPr>
          <w:sz w:val="28"/>
          <w:szCs w:val="20"/>
          <w:lang w:eastAsia="ar-SA"/>
        </w:rPr>
        <w:t>Глав</w:t>
      </w:r>
      <w:r w:rsidR="008040E9">
        <w:rPr>
          <w:sz w:val="28"/>
          <w:szCs w:val="20"/>
          <w:lang w:eastAsia="ar-SA"/>
        </w:rPr>
        <w:t>а</w:t>
      </w:r>
      <w:r w:rsidRPr="00C9766A">
        <w:rPr>
          <w:sz w:val="28"/>
          <w:szCs w:val="20"/>
          <w:lang w:eastAsia="ar-SA"/>
        </w:rPr>
        <w:t xml:space="preserve"> Администрации Покровского </w:t>
      </w:r>
    </w:p>
    <w:p w:rsidR="00C9766A" w:rsidRPr="00C9766A" w:rsidRDefault="00C9766A" w:rsidP="00C9766A">
      <w:pPr>
        <w:spacing w:line="100" w:lineRule="atLeast"/>
        <w:jc w:val="both"/>
        <w:rPr>
          <w:sz w:val="28"/>
          <w:szCs w:val="20"/>
          <w:lang w:eastAsia="ar-SA"/>
        </w:rPr>
      </w:pPr>
      <w:r w:rsidRPr="00C9766A">
        <w:rPr>
          <w:sz w:val="28"/>
          <w:szCs w:val="20"/>
          <w:lang w:eastAsia="ar-SA"/>
        </w:rPr>
        <w:t>сельского поселения</w:t>
      </w:r>
      <w:r w:rsidRPr="00C9766A">
        <w:rPr>
          <w:sz w:val="28"/>
          <w:szCs w:val="20"/>
          <w:lang w:eastAsia="ar-SA"/>
        </w:rPr>
        <w:tab/>
      </w:r>
      <w:r w:rsidRPr="00C9766A">
        <w:rPr>
          <w:sz w:val="28"/>
          <w:szCs w:val="20"/>
          <w:lang w:eastAsia="ar-SA"/>
        </w:rPr>
        <w:tab/>
      </w:r>
      <w:r w:rsidRPr="00C9766A">
        <w:rPr>
          <w:sz w:val="28"/>
          <w:szCs w:val="20"/>
          <w:lang w:eastAsia="ar-SA"/>
        </w:rPr>
        <w:tab/>
      </w:r>
      <w:r w:rsidRPr="00C9766A">
        <w:rPr>
          <w:sz w:val="28"/>
          <w:szCs w:val="20"/>
          <w:lang w:eastAsia="ar-SA"/>
        </w:rPr>
        <w:tab/>
      </w:r>
      <w:r w:rsidRPr="00C9766A">
        <w:rPr>
          <w:sz w:val="28"/>
          <w:szCs w:val="20"/>
          <w:lang w:eastAsia="ar-SA"/>
        </w:rPr>
        <w:tab/>
      </w:r>
      <w:r w:rsidRPr="00C9766A">
        <w:rPr>
          <w:sz w:val="28"/>
          <w:szCs w:val="20"/>
          <w:lang w:eastAsia="ar-SA"/>
        </w:rPr>
        <w:tab/>
      </w:r>
      <w:r w:rsidRPr="00C9766A">
        <w:rPr>
          <w:sz w:val="28"/>
          <w:szCs w:val="20"/>
          <w:lang w:eastAsia="ar-SA"/>
        </w:rPr>
        <w:tab/>
      </w:r>
      <w:proofErr w:type="spellStart"/>
      <w:r w:rsidR="008040E9">
        <w:rPr>
          <w:sz w:val="28"/>
          <w:szCs w:val="20"/>
          <w:lang w:eastAsia="ar-SA"/>
        </w:rPr>
        <w:t>Д.В.Бондарь</w:t>
      </w:r>
      <w:proofErr w:type="spellEnd"/>
    </w:p>
    <w:p w:rsidR="00C9766A" w:rsidRPr="00C9766A" w:rsidRDefault="00C9766A" w:rsidP="00C9766A">
      <w:pPr>
        <w:ind w:right="481"/>
        <w:rPr>
          <w:sz w:val="20"/>
          <w:szCs w:val="20"/>
          <w:lang w:eastAsia="ar-SA"/>
        </w:rPr>
      </w:pPr>
    </w:p>
    <w:p w:rsidR="00A15008" w:rsidRDefault="00A15008" w:rsidP="00127D9D">
      <w:pPr>
        <w:pStyle w:val="ConsPlusNormal"/>
        <w:widowControl/>
        <w:ind w:left="5670" w:firstLine="0"/>
        <w:jc w:val="right"/>
      </w:pPr>
    </w:p>
    <w:p w:rsidR="00A15008" w:rsidRDefault="00A15008" w:rsidP="008825BB">
      <w:pPr>
        <w:pStyle w:val="ConsPlusNormal"/>
        <w:widowControl/>
        <w:ind w:firstLine="0"/>
      </w:pPr>
    </w:p>
    <w:p w:rsidR="00A15008" w:rsidRPr="00A15008" w:rsidRDefault="00A15008" w:rsidP="00A15008">
      <w:pPr>
        <w:ind w:right="481"/>
        <w:jc w:val="right"/>
        <w:rPr>
          <w:sz w:val="20"/>
          <w:szCs w:val="20"/>
          <w:lang w:eastAsia="ar-SA"/>
        </w:rPr>
      </w:pPr>
      <w:r w:rsidRPr="00A15008">
        <w:rPr>
          <w:sz w:val="20"/>
          <w:szCs w:val="20"/>
          <w:lang w:eastAsia="ar-SA"/>
        </w:rPr>
        <w:t>Приложение</w:t>
      </w:r>
    </w:p>
    <w:p w:rsidR="00A15008" w:rsidRPr="00A15008" w:rsidRDefault="00A15008" w:rsidP="00A15008">
      <w:pPr>
        <w:ind w:left="142"/>
        <w:jc w:val="right"/>
        <w:rPr>
          <w:sz w:val="20"/>
          <w:szCs w:val="20"/>
          <w:lang w:eastAsia="ar-SA"/>
        </w:rPr>
      </w:pPr>
      <w:r w:rsidRPr="00A15008">
        <w:rPr>
          <w:sz w:val="20"/>
          <w:szCs w:val="20"/>
          <w:lang w:eastAsia="ar-SA"/>
        </w:rPr>
        <w:t>к постановлению Администрации</w:t>
      </w:r>
    </w:p>
    <w:p w:rsidR="00A15008" w:rsidRPr="00A15008" w:rsidRDefault="00A15008" w:rsidP="00A15008">
      <w:pPr>
        <w:ind w:left="142"/>
        <w:jc w:val="right"/>
        <w:rPr>
          <w:sz w:val="20"/>
          <w:szCs w:val="20"/>
          <w:lang w:eastAsia="ar-SA"/>
        </w:rPr>
      </w:pPr>
      <w:r w:rsidRPr="00A15008">
        <w:rPr>
          <w:sz w:val="20"/>
          <w:szCs w:val="20"/>
          <w:lang w:eastAsia="ar-SA"/>
        </w:rPr>
        <w:t>Покровского сельского поселения</w:t>
      </w:r>
    </w:p>
    <w:p w:rsidR="00A15008" w:rsidRPr="00A15008" w:rsidRDefault="00A15008" w:rsidP="00A15008">
      <w:pPr>
        <w:ind w:right="481"/>
        <w:jc w:val="right"/>
        <w:rPr>
          <w:sz w:val="20"/>
          <w:szCs w:val="20"/>
          <w:lang w:eastAsia="ar-SA"/>
        </w:rPr>
      </w:pPr>
      <w:r w:rsidRPr="00A15008">
        <w:rPr>
          <w:sz w:val="20"/>
          <w:szCs w:val="20"/>
          <w:lang w:eastAsia="ar-SA"/>
        </w:rPr>
        <w:t xml:space="preserve">от </w:t>
      </w:r>
      <w:r w:rsidR="008825BB">
        <w:rPr>
          <w:sz w:val="20"/>
          <w:szCs w:val="20"/>
          <w:lang w:eastAsia="ar-SA"/>
        </w:rPr>
        <w:t xml:space="preserve"> </w:t>
      </w:r>
      <w:r w:rsidR="00F16D4E">
        <w:rPr>
          <w:sz w:val="20"/>
          <w:szCs w:val="20"/>
          <w:lang w:eastAsia="ar-SA"/>
        </w:rPr>
        <w:t>07.11.</w:t>
      </w:r>
      <w:r w:rsidR="001360D6">
        <w:rPr>
          <w:sz w:val="20"/>
          <w:szCs w:val="20"/>
          <w:lang w:eastAsia="ar-SA"/>
        </w:rPr>
        <w:t>.</w:t>
      </w:r>
      <w:r w:rsidRPr="00A15008">
        <w:rPr>
          <w:sz w:val="20"/>
          <w:szCs w:val="20"/>
          <w:lang w:eastAsia="ar-SA"/>
        </w:rPr>
        <w:t>202</w:t>
      </w:r>
      <w:r w:rsidR="005F6E22">
        <w:rPr>
          <w:sz w:val="20"/>
          <w:szCs w:val="20"/>
          <w:lang w:eastAsia="ar-SA"/>
        </w:rPr>
        <w:t>4</w:t>
      </w:r>
      <w:r w:rsidRPr="00A15008">
        <w:rPr>
          <w:sz w:val="20"/>
          <w:szCs w:val="20"/>
          <w:lang w:eastAsia="ar-SA"/>
        </w:rPr>
        <w:t xml:space="preserve">г.  № </w:t>
      </w:r>
      <w:r w:rsidR="00F16D4E">
        <w:rPr>
          <w:sz w:val="20"/>
          <w:szCs w:val="20"/>
          <w:lang w:eastAsia="ar-SA"/>
        </w:rPr>
        <w:t>145</w:t>
      </w:r>
      <w:bookmarkStart w:id="0" w:name="_GoBack"/>
      <w:bookmarkEnd w:id="0"/>
    </w:p>
    <w:p w:rsidR="00A15008" w:rsidRPr="00A15008" w:rsidRDefault="00A15008" w:rsidP="00A15008">
      <w:pPr>
        <w:spacing w:line="276" w:lineRule="auto"/>
        <w:rPr>
          <w:b/>
        </w:rPr>
      </w:pPr>
    </w:p>
    <w:p w:rsidR="008040E9" w:rsidRDefault="00A15008" w:rsidP="00A15008">
      <w:pPr>
        <w:spacing w:line="276" w:lineRule="auto"/>
        <w:jc w:val="center"/>
        <w:rPr>
          <w:b/>
        </w:rPr>
      </w:pPr>
      <w:r w:rsidRPr="00A15008">
        <w:rPr>
          <w:b/>
        </w:rPr>
        <w:t>Предварительные итоги социально-экономического развития</w:t>
      </w:r>
    </w:p>
    <w:p w:rsidR="00A15008" w:rsidRPr="00A15008" w:rsidRDefault="00A15008" w:rsidP="00A15008">
      <w:pPr>
        <w:spacing w:line="276" w:lineRule="auto"/>
        <w:jc w:val="center"/>
        <w:rPr>
          <w:b/>
        </w:rPr>
      </w:pPr>
      <w:r w:rsidRPr="00A15008">
        <w:rPr>
          <w:b/>
        </w:rPr>
        <w:t xml:space="preserve"> Покровского сельского поселения за 9 месяцев 202</w:t>
      </w:r>
      <w:r w:rsidR="005F6E22">
        <w:rPr>
          <w:b/>
        </w:rPr>
        <w:t>4</w:t>
      </w:r>
      <w:r w:rsidRPr="00A15008">
        <w:rPr>
          <w:b/>
        </w:rPr>
        <w:t xml:space="preserve"> года</w:t>
      </w:r>
    </w:p>
    <w:p w:rsidR="00A15008" w:rsidRPr="00A15008" w:rsidRDefault="00A15008" w:rsidP="00A15008">
      <w:pPr>
        <w:spacing w:line="276" w:lineRule="auto"/>
        <w:jc w:val="center"/>
        <w:rPr>
          <w:b/>
        </w:rPr>
      </w:pP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</w:t>
      </w:r>
      <w:r w:rsidRPr="00A15008">
        <w:tab/>
        <w:t>Показатели развития предприятий муниципального сектора экономики, расположенных на территории Покровского сельского поселения за 202</w:t>
      </w:r>
      <w:r w:rsidR="005F6E22">
        <w:t>4</w:t>
      </w:r>
      <w:r w:rsidRPr="00A15008">
        <w:t xml:space="preserve"> год, показывают нормальное состояние. Несмотря на то, что кризис сильно повлиял на экономику сельского поселения. Исполнение бюджета Покровского сельского поселения за 202</w:t>
      </w:r>
      <w:r w:rsidR="005F6E22">
        <w:t>4</w:t>
      </w:r>
      <w:r w:rsidRPr="00A15008">
        <w:t xml:space="preserve"> год составило</w:t>
      </w:r>
      <w:r w:rsidRPr="00A15008">
        <w:rPr>
          <w:color w:val="000000"/>
        </w:rPr>
        <w:t xml:space="preserve">: по доходам </w:t>
      </w:r>
      <w:r w:rsidR="005F6E22">
        <w:rPr>
          <w:color w:val="000000"/>
        </w:rPr>
        <w:t>28757,0</w:t>
      </w:r>
      <w:r w:rsidRPr="001E3790">
        <w:rPr>
          <w:color w:val="000000"/>
        </w:rPr>
        <w:t>тыс</w:t>
      </w:r>
      <w:proofErr w:type="gramStart"/>
      <w:r w:rsidRPr="001E3790">
        <w:rPr>
          <w:color w:val="000000"/>
        </w:rPr>
        <w:t>.р</w:t>
      </w:r>
      <w:proofErr w:type="gramEnd"/>
      <w:r w:rsidRPr="001E3790">
        <w:rPr>
          <w:color w:val="000000"/>
        </w:rPr>
        <w:t>уб</w:t>
      </w:r>
      <w:r w:rsidRPr="00A15008">
        <w:rPr>
          <w:color w:val="000000"/>
        </w:rPr>
        <w:t xml:space="preserve"> и по расходам </w:t>
      </w:r>
      <w:r w:rsidR="005F6E22">
        <w:rPr>
          <w:color w:val="000000"/>
        </w:rPr>
        <w:t>27811,4</w:t>
      </w:r>
      <w:r w:rsidRPr="001E3790">
        <w:rPr>
          <w:color w:val="000000"/>
        </w:rPr>
        <w:t>тыс.руб.</w:t>
      </w:r>
      <w:r w:rsidRPr="001E3790">
        <w:t>,</w:t>
      </w:r>
      <w:r w:rsidRPr="00A15008">
        <w:t xml:space="preserve"> по сравнению с аналогичным периодом прошлого года доходы бюджета </w:t>
      </w:r>
      <w:r w:rsidR="005F6E22">
        <w:t>уменьшены</w:t>
      </w:r>
      <w:r w:rsidRPr="00A15008">
        <w:t xml:space="preserve"> на </w:t>
      </w:r>
      <w:r w:rsidR="005F6E22">
        <w:t>10792,8</w:t>
      </w:r>
      <w:r w:rsidRPr="00A15008">
        <w:t xml:space="preserve"> </w:t>
      </w:r>
      <w:proofErr w:type="spellStart"/>
      <w:r w:rsidRPr="00A15008">
        <w:t>тыс.руб</w:t>
      </w:r>
      <w:proofErr w:type="spellEnd"/>
      <w:r w:rsidRPr="00A15008">
        <w:t xml:space="preserve">., расходы </w:t>
      </w:r>
      <w:r w:rsidR="005F6E22">
        <w:t xml:space="preserve">увеличены </w:t>
      </w:r>
      <w:r w:rsidR="001E3790">
        <w:t xml:space="preserve"> </w:t>
      </w:r>
      <w:r w:rsidRPr="00A15008">
        <w:t xml:space="preserve">на </w:t>
      </w:r>
      <w:r w:rsidR="005F6E22">
        <w:t>302,2</w:t>
      </w:r>
      <w:r w:rsidRPr="001E3790">
        <w:t xml:space="preserve">  </w:t>
      </w:r>
      <w:proofErr w:type="spellStart"/>
      <w:r w:rsidRPr="001E3790">
        <w:t>тыс</w:t>
      </w:r>
      <w:r w:rsidRPr="00A15008">
        <w:t>.руб</w:t>
      </w:r>
      <w:proofErr w:type="spellEnd"/>
      <w:r w:rsidRPr="00A15008">
        <w:t xml:space="preserve">.                            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</w:t>
      </w:r>
      <w:r w:rsidRPr="00A15008">
        <w:tab/>
        <w:t xml:space="preserve"> За 202</w:t>
      </w:r>
      <w:r w:rsidR="005F6E22">
        <w:t>4</w:t>
      </w:r>
      <w:r w:rsidRPr="00A15008">
        <w:t xml:space="preserve"> год в Покровском сельском поселении отметилось сохранение тенденций в основных видах экономической и социальной сферы. Основными сферами развития поселения остаются социальная защита граждан, повышение эффективности муниципального развития управления, спорта, культуры и повышение качества обслуживания населения.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 </w:t>
      </w:r>
      <w:r w:rsidRPr="00A15008">
        <w:tab/>
        <w:t xml:space="preserve"> На территории Покровского сельского поселения находятся малые предприятия: сельское хозяйство- </w:t>
      </w:r>
      <w:r w:rsidR="00F144C8">
        <w:t>5</w:t>
      </w:r>
      <w:r w:rsidRPr="00A15008">
        <w:t xml:space="preserve"> предприятий, а также </w:t>
      </w:r>
      <w:r w:rsidR="00F144C8">
        <w:t>15</w:t>
      </w:r>
      <w:r w:rsidRPr="00A15008">
        <w:t xml:space="preserve"> индивидуальных предпринимателей, занимающихся сельским хозяйством и </w:t>
      </w:r>
      <w:r w:rsidR="000B08BC">
        <w:t>112</w:t>
      </w:r>
      <w:r w:rsidR="00B613D6">
        <w:t xml:space="preserve"> </w:t>
      </w:r>
      <w:r w:rsidRPr="00A15008">
        <w:t>индивидуальных предпринимателей, занимающихся розничной торговлей.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</w:t>
      </w:r>
      <w:r w:rsidRPr="00A15008">
        <w:tab/>
        <w:t xml:space="preserve"> В основном все предприятия в среднем имеют стабильный уровень дохода.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</w:t>
      </w:r>
      <w:r w:rsidRPr="00A15008">
        <w:tab/>
        <w:t xml:space="preserve"> Среднесписочная численность работников предприятий за </w:t>
      </w:r>
      <w:r w:rsidR="000B08BC">
        <w:t xml:space="preserve">9 месяцев </w:t>
      </w:r>
      <w:r w:rsidRPr="00A15008">
        <w:t>202</w:t>
      </w:r>
      <w:r w:rsidR="005F6E22">
        <w:t>4</w:t>
      </w:r>
      <w:r w:rsidRPr="00A15008">
        <w:t xml:space="preserve"> год</w:t>
      </w:r>
      <w:r w:rsidR="000B08BC">
        <w:t>а</w:t>
      </w:r>
      <w:r w:rsidRPr="00A15008">
        <w:t xml:space="preserve"> составила </w:t>
      </w:r>
      <w:r w:rsidR="000B08BC">
        <w:t xml:space="preserve">4982 </w:t>
      </w:r>
      <w:r w:rsidRPr="00A15008">
        <w:t>человек</w:t>
      </w:r>
      <w:r w:rsidR="000B08BC">
        <w:t>а</w:t>
      </w:r>
      <w:r w:rsidRPr="00A15008">
        <w:t>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</w:t>
      </w:r>
      <w:r w:rsidRPr="00A15008">
        <w:tab/>
        <w:t xml:space="preserve"> Средний уровень заработной платы (без выплат социального характера) на одного р</w:t>
      </w:r>
      <w:r w:rsidR="00F144C8">
        <w:t xml:space="preserve">аботающего списочного состава  </w:t>
      </w:r>
      <w:r w:rsidRPr="00A15008">
        <w:t>за 202</w:t>
      </w:r>
      <w:r w:rsidR="005F6E22">
        <w:t>4</w:t>
      </w:r>
      <w:r w:rsidRPr="00A15008">
        <w:t xml:space="preserve"> год </w:t>
      </w:r>
      <w:r w:rsidRPr="00A15008">
        <w:rPr>
          <w:color w:val="000000"/>
        </w:rPr>
        <w:t xml:space="preserve">составил </w:t>
      </w:r>
      <w:r w:rsidR="005F6E22">
        <w:rPr>
          <w:color w:val="000000"/>
        </w:rPr>
        <w:t>37,2</w:t>
      </w:r>
      <w:r w:rsidRPr="00A15008">
        <w:rPr>
          <w:color w:val="000000"/>
        </w:rPr>
        <w:t xml:space="preserve"> тыс. руб</w:t>
      </w:r>
      <w:r w:rsidRPr="00A15008">
        <w:t>. в месяц.</w:t>
      </w:r>
    </w:p>
    <w:p w:rsidR="001360D6" w:rsidRDefault="00A15008" w:rsidP="00A15008">
      <w:pPr>
        <w:spacing w:line="360" w:lineRule="auto"/>
        <w:jc w:val="both"/>
        <w:rPr>
          <w:color w:val="000000"/>
        </w:rPr>
      </w:pPr>
      <w:r w:rsidRPr="00A15008">
        <w:t xml:space="preserve">  </w:t>
      </w:r>
      <w:r w:rsidRPr="00A15008">
        <w:tab/>
      </w:r>
      <w:r w:rsidRPr="00A15008">
        <w:rPr>
          <w:color w:val="FF0000"/>
        </w:rPr>
        <w:t xml:space="preserve"> </w:t>
      </w:r>
      <w:r w:rsidRPr="00A15008">
        <w:rPr>
          <w:color w:val="000000"/>
        </w:rPr>
        <w:t>Объем продукции сельского хозяйства в 202</w:t>
      </w:r>
      <w:r w:rsidR="005F6E22">
        <w:rPr>
          <w:color w:val="000000"/>
        </w:rPr>
        <w:t>4</w:t>
      </w:r>
      <w:r w:rsidRPr="00A15008">
        <w:rPr>
          <w:color w:val="000000"/>
        </w:rPr>
        <w:t xml:space="preserve"> году составил </w:t>
      </w:r>
      <w:r w:rsidR="001360D6">
        <w:rPr>
          <w:color w:val="000000"/>
        </w:rPr>
        <w:t>1</w:t>
      </w:r>
      <w:r w:rsidR="005F6E22">
        <w:rPr>
          <w:color w:val="000000"/>
        </w:rPr>
        <w:t>0</w:t>
      </w:r>
      <w:r w:rsidR="001360D6">
        <w:rPr>
          <w:color w:val="000000"/>
        </w:rPr>
        <w:t>,6</w:t>
      </w:r>
      <w:r w:rsidRPr="00A15008">
        <w:rPr>
          <w:color w:val="000000"/>
        </w:rPr>
        <w:t xml:space="preserve"> тыс. тонн зерно, </w:t>
      </w:r>
    </w:p>
    <w:p w:rsidR="00A15008" w:rsidRPr="00A15008" w:rsidRDefault="001360D6" w:rsidP="00A15008">
      <w:pPr>
        <w:spacing w:line="360" w:lineRule="auto"/>
        <w:jc w:val="both"/>
        <w:rPr>
          <w:color w:val="000000"/>
        </w:rPr>
      </w:pPr>
      <w:r>
        <w:rPr>
          <w:color w:val="000000"/>
        </w:rPr>
        <w:t>1,</w:t>
      </w:r>
      <w:r w:rsidR="005F6E22">
        <w:rPr>
          <w:color w:val="000000"/>
        </w:rPr>
        <w:t>2</w:t>
      </w:r>
      <w:r>
        <w:rPr>
          <w:color w:val="000000"/>
        </w:rPr>
        <w:t xml:space="preserve"> </w:t>
      </w:r>
      <w:r w:rsidR="00A15008" w:rsidRPr="00A15008">
        <w:rPr>
          <w:color w:val="000000"/>
        </w:rPr>
        <w:t xml:space="preserve">тыс. тонн подсолнечник,  </w:t>
      </w:r>
      <w:r>
        <w:rPr>
          <w:color w:val="000000"/>
        </w:rPr>
        <w:t>0,</w:t>
      </w:r>
      <w:r w:rsidR="005F6E22">
        <w:rPr>
          <w:color w:val="000000"/>
        </w:rPr>
        <w:t>8</w:t>
      </w:r>
      <w:r w:rsidR="00A15008" w:rsidRPr="00A15008">
        <w:rPr>
          <w:color w:val="000000"/>
        </w:rPr>
        <w:t xml:space="preserve"> тыс. тонн кукурузы.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   </w:t>
      </w:r>
      <w:r w:rsidRPr="00A15008">
        <w:tab/>
        <w:t>Прибыль прибыльных предприятий за 202</w:t>
      </w:r>
      <w:r w:rsidR="005F6E22">
        <w:t>4</w:t>
      </w:r>
      <w:r w:rsidRPr="00A15008">
        <w:t xml:space="preserve"> год </w:t>
      </w:r>
      <w:r w:rsidRPr="00B32093">
        <w:t xml:space="preserve">составила </w:t>
      </w:r>
      <w:r w:rsidR="00B32093" w:rsidRPr="00B32093">
        <w:t>510,5</w:t>
      </w:r>
      <w:r w:rsidRPr="00B32093">
        <w:t xml:space="preserve"> </w:t>
      </w:r>
      <w:proofErr w:type="spellStart"/>
      <w:r w:rsidRPr="00B32093">
        <w:t>тыс</w:t>
      </w:r>
      <w:proofErr w:type="gramStart"/>
      <w:r w:rsidRPr="00B32093">
        <w:t>.р</w:t>
      </w:r>
      <w:proofErr w:type="gramEnd"/>
      <w:r w:rsidRPr="00B32093">
        <w:t>уб</w:t>
      </w:r>
      <w:proofErr w:type="spellEnd"/>
      <w:r w:rsidRPr="00B32093">
        <w:t>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</w:t>
      </w:r>
      <w:r w:rsidRPr="00A15008">
        <w:tab/>
        <w:t>Налоги некоторых предприятий не всегда уплачиваются   в установленные сроки, что влияет на поступления денежных сре</w:t>
      </w:r>
      <w:proofErr w:type="gramStart"/>
      <w:r w:rsidRPr="00A15008">
        <w:t>дств в д</w:t>
      </w:r>
      <w:proofErr w:type="gramEnd"/>
      <w:r w:rsidRPr="00A15008">
        <w:t>оход поселения.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 xml:space="preserve">  </w:t>
      </w:r>
      <w:r w:rsidRPr="00A15008">
        <w:tab/>
        <w:t xml:space="preserve"> Следует отметить, что организации, находящиеся на территории Покровского сельского поселения, не обеспечивают достаточную занятость населения. </w:t>
      </w:r>
    </w:p>
    <w:p w:rsidR="00A15008" w:rsidRPr="00A15008" w:rsidRDefault="00A15008" w:rsidP="00A15008">
      <w:pPr>
        <w:spacing w:line="360" w:lineRule="auto"/>
        <w:jc w:val="both"/>
      </w:pPr>
      <w:r w:rsidRPr="00A15008">
        <w:tab/>
        <w:t xml:space="preserve">  Окружающей среде и благоустройству Администрацией поселения также уделяется внимание, в 202</w:t>
      </w:r>
      <w:r w:rsidR="005F6E22">
        <w:t>4</w:t>
      </w:r>
      <w:r w:rsidRPr="00A15008">
        <w:t xml:space="preserve"> году были проведены такие мероприятия как: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5008" w:rsidRPr="00A15008" w:rsidTr="0068048B">
        <w:tc>
          <w:tcPr>
            <w:tcW w:w="4785" w:type="dxa"/>
          </w:tcPr>
          <w:p w:rsidR="00A15008" w:rsidRPr="00A15008" w:rsidRDefault="00A15008" w:rsidP="00A15008">
            <w:pPr>
              <w:jc w:val="center"/>
            </w:pPr>
            <w:r w:rsidRPr="00A15008">
              <w:lastRenderedPageBreak/>
              <w:t>Наименование товаров, работ (услуг)</w:t>
            </w:r>
          </w:p>
        </w:tc>
        <w:tc>
          <w:tcPr>
            <w:tcW w:w="4786" w:type="dxa"/>
          </w:tcPr>
          <w:p w:rsidR="00A15008" w:rsidRPr="00A15008" w:rsidRDefault="00A15008" w:rsidP="00A15008">
            <w:pPr>
              <w:jc w:val="center"/>
            </w:pPr>
            <w:r w:rsidRPr="00A15008">
              <w:t>Стоимость                                           (</w:t>
            </w:r>
            <w:proofErr w:type="spellStart"/>
            <w:r w:rsidRPr="00A15008">
              <w:t>тыс</w:t>
            </w:r>
            <w:proofErr w:type="gramStart"/>
            <w:r w:rsidRPr="00A15008">
              <w:t>.р</w:t>
            </w:r>
            <w:proofErr w:type="gramEnd"/>
            <w:r w:rsidRPr="00A15008">
              <w:t>уб</w:t>
            </w:r>
            <w:proofErr w:type="spellEnd"/>
            <w:r w:rsidRPr="00A15008">
              <w:t>)</w:t>
            </w:r>
          </w:p>
        </w:tc>
      </w:tr>
      <w:tr w:rsidR="00A15008" w:rsidRPr="00A15008" w:rsidTr="0068048B">
        <w:tc>
          <w:tcPr>
            <w:tcW w:w="4785" w:type="dxa"/>
          </w:tcPr>
          <w:p w:rsidR="00A15008" w:rsidRPr="00A15008" w:rsidRDefault="00A15008" w:rsidP="00A15008">
            <w:pPr>
              <w:jc w:val="both"/>
            </w:pPr>
            <w:r w:rsidRPr="00A15008">
              <w:t>Услуги по обращению с ТКО</w:t>
            </w:r>
          </w:p>
        </w:tc>
        <w:tc>
          <w:tcPr>
            <w:tcW w:w="4786" w:type="dxa"/>
          </w:tcPr>
          <w:p w:rsidR="00A15008" w:rsidRPr="00A15008" w:rsidRDefault="00B44519" w:rsidP="00A15008">
            <w:r>
              <w:t>346,0</w:t>
            </w:r>
          </w:p>
        </w:tc>
      </w:tr>
      <w:tr w:rsidR="00A15008" w:rsidRPr="00A15008" w:rsidTr="0068048B">
        <w:tc>
          <w:tcPr>
            <w:tcW w:w="4785" w:type="dxa"/>
          </w:tcPr>
          <w:p w:rsidR="00A15008" w:rsidRPr="00A15008" w:rsidRDefault="00A15008" w:rsidP="00A15008">
            <w:pPr>
              <w:jc w:val="both"/>
            </w:pPr>
            <w:r w:rsidRPr="00A15008">
              <w:t>Техническое обслуживание уличного освещения поселения</w:t>
            </w:r>
            <w:r w:rsidR="00B44519">
              <w:t xml:space="preserve">, монтаж и замена линий уличного </w:t>
            </w:r>
            <w:proofErr w:type="spellStart"/>
            <w:r w:rsidR="00B44519">
              <w:t>овещения</w:t>
            </w:r>
            <w:proofErr w:type="spellEnd"/>
          </w:p>
        </w:tc>
        <w:tc>
          <w:tcPr>
            <w:tcW w:w="4786" w:type="dxa"/>
          </w:tcPr>
          <w:p w:rsidR="00A15008" w:rsidRPr="00A15008" w:rsidRDefault="00B44519" w:rsidP="00A15008">
            <w:r>
              <w:t>1569,5</w:t>
            </w:r>
          </w:p>
        </w:tc>
      </w:tr>
      <w:tr w:rsidR="00A15008" w:rsidRPr="00A15008" w:rsidTr="0068048B">
        <w:tc>
          <w:tcPr>
            <w:tcW w:w="4785" w:type="dxa"/>
          </w:tcPr>
          <w:p w:rsidR="00A15008" w:rsidRPr="00A15008" w:rsidRDefault="00A15008" w:rsidP="00A15008">
            <w:pPr>
              <w:jc w:val="both"/>
            </w:pPr>
            <w:r w:rsidRPr="00A15008">
              <w:t>Услуги по проведению профилактических и истребительных мероприятий против переносчиков природно-очаговых инфекций (клещей, комаров)</w:t>
            </w:r>
          </w:p>
        </w:tc>
        <w:tc>
          <w:tcPr>
            <w:tcW w:w="4786" w:type="dxa"/>
          </w:tcPr>
          <w:p w:rsidR="00A15008" w:rsidRPr="00A15008" w:rsidRDefault="00B44519" w:rsidP="00A15008">
            <w:r>
              <w:t>71,5</w:t>
            </w:r>
          </w:p>
        </w:tc>
      </w:tr>
      <w:tr w:rsidR="00A15008" w:rsidRPr="00A15008" w:rsidTr="009F2CBE">
        <w:trPr>
          <w:trHeight w:val="601"/>
        </w:trPr>
        <w:tc>
          <w:tcPr>
            <w:tcW w:w="4785" w:type="dxa"/>
          </w:tcPr>
          <w:p w:rsidR="00A15008" w:rsidRPr="00A15008" w:rsidRDefault="00F77DC2" w:rsidP="00F77DC2">
            <w:pPr>
              <w:jc w:val="both"/>
            </w:pPr>
            <w:r>
              <w:rPr>
                <w:bCs/>
              </w:rPr>
              <w:t>С</w:t>
            </w:r>
            <w:r w:rsidRPr="00144DD9">
              <w:rPr>
                <w:bCs/>
              </w:rPr>
              <w:t>одержани</w:t>
            </w:r>
            <w:r>
              <w:rPr>
                <w:bCs/>
              </w:rPr>
              <w:t>е</w:t>
            </w:r>
            <w:r w:rsidRPr="00144DD9">
              <w:rPr>
                <w:bCs/>
              </w:rPr>
              <w:t xml:space="preserve"> объектов благоустройства на территории с. Покровское </w:t>
            </w:r>
          </w:p>
        </w:tc>
        <w:tc>
          <w:tcPr>
            <w:tcW w:w="4786" w:type="dxa"/>
          </w:tcPr>
          <w:p w:rsidR="00A15008" w:rsidRPr="00A15008" w:rsidRDefault="00B44519" w:rsidP="00A15008">
            <w:pPr>
              <w:tabs>
                <w:tab w:val="left" w:pos="1065"/>
              </w:tabs>
              <w:spacing w:after="200" w:line="276" w:lineRule="auto"/>
            </w:pPr>
            <w:r>
              <w:t>2349,2</w:t>
            </w:r>
          </w:p>
        </w:tc>
      </w:tr>
      <w:tr w:rsidR="00B613D6" w:rsidRPr="00A15008" w:rsidTr="009F2CBE">
        <w:trPr>
          <w:trHeight w:val="601"/>
        </w:trPr>
        <w:tc>
          <w:tcPr>
            <w:tcW w:w="4785" w:type="dxa"/>
          </w:tcPr>
          <w:p w:rsidR="00B613D6" w:rsidRPr="00A15008" w:rsidRDefault="00B613D6" w:rsidP="00A15008">
            <w:pPr>
              <w:jc w:val="both"/>
            </w:pPr>
            <w:r>
              <w:t>Озеленение и содержание клумб на территории с. Покровское</w:t>
            </w:r>
          </w:p>
        </w:tc>
        <w:tc>
          <w:tcPr>
            <w:tcW w:w="4786" w:type="dxa"/>
          </w:tcPr>
          <w:p w:rsidR="00B613D6" w:rsidRDefault="00B32093" w:rsidP="00A15008">
            <w:pPr>
              <w:tabs>
                <w:tab w:val="left" w:pos="1065"/>
              </w:tabs>
              <w:spacing w:after="200" w:line="276" w:lineRule="auto"/>
            </w:pPr>
            <w:r>
              <w:t>1243,0</w:t>
            </w:r>
          </w:p>
        </w:tc>
      </w:tr>
      <w:tr w:rsidR="00A15008" w:rsidRPr="00A15008" w:rsidTr="0068048B">
        <w:trPr>
          <w:trHeight w:val="555"/>
        </w:trPr>
        <w:tc>
          <w:tcPr>
            <w:tcW w:w="4785" w:type="dxa"/>
          </w:tcPr>
          <w:p w:rsidR="00A15008" w:rsidRPr="00A15008" w:rsidRDefault="00F77DC2" w:rsidP="00B613D6">
            <w:pPr>
              <w:jc w:val="both"/>
            </w:pPr>
            <w:r w:rsidRPr="00F77DC2">
              <w:t>Покос сорной растительности</w:t>
            </w:r>
          </w:p>
        </w:tc>
        <w:tc>
          <w:tcPr>
            <w:tcW w:w="4786" w:type="dxa"/>
          </w:tcPr>
          <w:p w:rsidR="00A15008" w:rsidRPr="00A15008" w:rsidRDefault="00B32093" w:rsidP="00A15008">
            <w:pPr>
              <w:tabs>
                <w:tab w:val="left" w:pos="1065"/>
              </w:tabs>
              <w:spacing w:after="200" w:line="276" w:lineRule="auto"/>
            </w:pPr>
            <w:r>
              <w:t>1483,4</w:t>
            </w:r>
          </w:p>
        </w:tc>
      </w:tr>
      <w:tr w:rsidR="00B32093" w:rsidRPr="00A15008" w:rsidTr="0068048B">
        <w:trPr>
          <w:trHeight w:val="555"/>
        </w:trPr>
        <w:tc>
          <w:tcPr>
            <w:tcW w:w="4785" w:type="dxa"/>
          </w:tcPr>
          <w:p w:rsidR="00B32093" w:rsidRPr="00F77DC2" w:rsidRDefault="00B32093" w:rsidP="00B613D6">
            <w:pPr>
              <w:jc w:val="both"/>
            </w:pPr>
            <w:r w:rsidRPr="00B32093">
              <w:t xml:space="preserve">Удаление и </w:t>
            </w:r>
            <w:proofErr w:type="spellStart"/>
            <w:r w:rsidRPr="00B32093">
              <w:t>корнирование</w:t>
            </w:r>
            <w:proofErr w:type="spellEnd"/>
            <w:r w:rsidRPr="00B32093">
              <w:t xml:space="preserve"> аварийных деревьев</w:t>
            </w:r>
          </w:p>
        </w:tc>
        <w:tc>
          <w:tcPr>
            <w:tcW w:w="4786" w:type="dxa"/>
          </w:tcPr>
          <w:p w:rsidR="00B32093" w:rsidRDefault="00B32093" w:rsidP="00A15008">
            <w:pPr>
              <w:tabs>
                <w:tab w:val="left" w:pos="1065"/>
              </w:tabs>
              <w:spacing w:after="200" w:line="276" w:lineRule="auto"/>
            </w:pPr>
            <w:r>
              <w:t>552,6</w:t>
            </w:r>
          </w:p>
        </w:tc>
      </w:tr>
    </w:tbl>
    <w:p w:rsidR="00A15008" w:rsidRDefault="00A15008" w:rsidP="00127D9D">
      <w:pPr>
        <w:pStyle w:val="ConsPlusNormal"/>
        <w:widowControl/>
        <w:ind w:left="5670" w:firstLine="0"/>
        <w:jc w:val="right"/>
      </w:pPr>
      <w:r w:rsidRPr="00A15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3E25A4" w:rsidRPr="007C4EEF" w:rsidRDefault="00127D9D" w:rsidP="00127D9D">
      <w:pPr>
        <w:pStyle w:val="ConsPlusNormal"/>
        <w:widowControl/>
        <w:ind w:left="5670" w:firstLine="0"/>
        <w:jc w:val="right"/>
      </w:pPr>
      <w:r w:rsidRPr="007C4EEF">
        <w:t xml:space="preserve"> </w:t>
      </w:r>
    </w:p>
    <w:sectPr w:rsidR="003E25A4" w:rsidRPr="007C4EEF" w:rsidSect="008040E9">
      <w:footerReference w:type="default" r:id="rId9"/>
      <w:pgSz w:w="11907" w:h="16840" w:code="9"/>
      <w:pgMar w:top="851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CB" w:rsidRDefault="000A35CB" w:rsidP="00EF75CC">
      <w:r>
        <w:separator/>
      </w:r>
    </w:p>
  </w:endnote>
  <w:endnote w:type="continuationSeparator" w:id="0">
    <w:p w:rsidR="000A35CB" w:rsidRDefault="000A35CB" w:rsidP="00EF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CC" w:rsidRDefault="00EF75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D4E">
      <w:rPr>
        <w:noProof/>
      </w:rPr>
      <w:t>2</w:t>
    </w:r>
    <w:r>
      <w:fldChar w:fldCharType="end"/>
    </w:r>
  </w:p>
  <w:p w:rsidR="00EF75CC" w:rsidRDefault="00EF75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CB" w:rsidRDefault="000A35CB" w:rsidP="00EF75CC">
      <w:r>
        <w:separator/>
      </w:r>
    </w:p>
  </w:footnote>
  <w:footnote w:type="continuationSeparator" w:id="0">
    <w:p w:rsidR="000A35CB" w:rsidRDefault="000A35CB" w:rsidP="00EF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77"/>
    <w:rsid w:val="00000ABB"/>
    <w:rsid w:val="00026558"/>
    <w:rsid w:val="00044C7B"/>
    <w:rsid w:val="000477AA"/>
    <w:rsid w:val="00057501"/>
    <w:rsid w:val="0006254F"/>
    <w:rsid w:val="00066B30"/>
    <w:rsid w:val="00081092"/>
    <w:rsid w:val="00083E74"/>
    <w:rsid w:val="00096E59"/>
    <w:rsid w:val="000A115B"/>
    <w:rsid w:val="000A35CB"/>
    <w:rsid w:val="000B08BC"/>
    <w:rsid w:val="000C6A62"/>
    <w:rsid w:val="00100393"/>
    <w:rsid w:val="0011052A"/>
    <w:rsid w:val="00122005"/>
    <w:rsid w:val="00127D9D"/>
    <w:rsid w:val="00133C3C"/>
    <w:rsid w:val="001360D6"/>
    <w:rsid w:val="00142A77"/>
    <w:rsid w:val="00160D6A"/>
    <w:rsid w:val="001968AD"/>
    <w:rsid w:val="001A2D48"/>
    <w:rsid w:val="001A7EF3"/>
    <w:rsid w:val="001B2A24"/>
    <w:rsid w:val="001E3790"/>
    <w:rsid w:val="001E7347"/>
    <w:rsid w:val="001F50D8"/>
    <w:rsid w:val="00210C4F"/>
    <w:rsid w:val="002120EC"/>
    <w:rsid w:val="00232FE2"/>
    <w:rsid w:val="00243E5B"/>
    <w:rsid w:val="00253EA1"/>
    <w:rsid w:val="00273800"/>
    <w:rsid w:val="00287A61"/>
    <w:rsid w:val="002B2B7E"/>
    <w:rsid w:val="00301AD6"/>
    <w:rsid w:val="003042DC"/>
    <w:rsid w:val="00313553"/>
    <w:rsid w:val="003428D1"/>
    <w:rsid w:val="00344A21"/>
    <w:rsid w:val="003532C5"/>
    <w:rsid w:val="00387D9D"/>
    <w:rsid w:val="003A5C86"/>
    <w:rsid w:val="003C438B"/>
    <w:rsid w:val="003E25A4"/>
    <w:rsid w:val="00425617"/>
    <w:rsid w:val="00430B1A"/>
    <w:rsid w:val="00431788"/>
    <w:rsid w:val="0046091E"/>
    <w:rsid w:val="00463E53"/>
    <w:rsid w:val="00466007"/>
    <w:rsid w:val="00475F35"/>
    <w:rsid w:val="00495CD4"/>
    <w:rsid w:val="004C6371"/>
    <w:rsid w:val="004D065F"/>
    <w:rsid w:val="004E2F6B"/>
    <w:rsid w:val="004E3DC1"/>
    <w:rsid w:val="004E5EAC"/>
    <w:rsid w:val="00505839"/>
    <w:rsid w:val="005060FE"/>
    <w:rsid w:val="00510070"/>
    <w:rsid w:val="005130CD"/>
    <w:rsid w:val="005536D0"/>
    <w:rsid w:val="00574ED0"/>
    <w:rsid w:val="00594F4E"/>
    <w:rsid w:val="005B17FC"/>
    <w:rsid w:val="005E0DFD"/>
    <w:rsid w:val="005E1240"/>
    <w:rsid w:val="005E2F7C"/>
    <w:rsid w:val="005F37E4"/>
    <w:rsid w:val="005F6E22"/>
    <w:rsid w:val="005F79A4"/>
    <w:rsid w:val="005F7B1D"/>
    <w:rsid w:val="00613CEF"/>
    <w:rsid w:val="006158CD"/>
    <w:rsid w:val="0063378C"/>
    <w:rsid w:val="0064070D"/>
    <w:rsid w:val="006452A8"/>
    <w:rsid w:val="0068048B"/>
    <w:rsid w:val="006B144B"/>
    <w:rsid w:val="006B5F90"/>
    <w:rsid w:val="006D234D"/>
    <w:rsid w:val="006D2447"/>
    <w:rsid w:val="006F0429"/>
    <w:rsid w:val="006F6F47"/>
    <w:rsid w:val="00745337"/>
    <w:rsid w:val="007600A3"/>
    <w:rsid w:val="00780040"/>
    <w:rsid w:val="00787A04"/>
    <w:rsid w:val="007930F8"/>
    <w:rsid w:val="007C04BF"/>
    <w:rsid w:val="007C4EEF"/>
    <w:rsid w:val="007E13E1"/>
    <w:rsid w:val="007E5E5E"/>
    <w:rsid w:val="007E64F2"/>
    <w:rsid w:val="00800AFC"/>
    <w:rsid w:val="008040E9"/>
    <w:rsid w:val="008100E4"/>
    <w:rsid w:val="00832B79"/>
    <w:rsid w:val="008408EC"/>
    <w:rsid w:val="008825BB"/>
    <w:rsid w:val="008828A4"/>
    <w:rsid w:val="008849C1"/>
    <w:rsid w:val="008960D3"/>
    <w:rsid w:val="00896284"/>
    <w:rsid w:val="008B50BB"/>
    <w:rsid w:val="008B6FE1"/>
    <w:rsid w:val="008D2F2F"/>
    <w:rsid w:val="008E4A99"/>
    <w:rsid w:val="008F3577"/>
    <w:rsid w:val="008F63F6"/>
    <w:rsid w:val="00917391"/>
    <w:rsid w:val="00920E96"/>
    <w:rsid w:val="0092413D"/>
    <w:rsid w:val="009531F8"/>
    <w:rsid w:val="00957547"/>
    <w:rsid w:val="00971560"/>
    <w:rsid w:val="00975D8E"/>
    <w:rsid w:val="00975F24"/>
    <w:rsid w:val="00982FD5"/>
    <w:rsid w:val="00986B46"/>
    <w:rsid w:val="009957D4"/>
    <w:rsid w:val="009B4A71"/>
    <w:rsid w:val="009D0341"/>
    <w:rsid w:val="009E5763"/>
    <w:rsid w:val="009F2CBE"/>
    <w:rsid w:val="00A03A25"/>
    <w:rsid w:val="00A07EBE"/>
    <w:rsid w:val="00A11327"/>
    <w:rsid w:val="00A15008"/>
    <w:rsid w:val="00A16C49"/>
    <w:rsid w:val="00A2176E"/>
    <w:rsid w:val="00A23424"/>
    <w:rsid w:val="00A3734C"/>
    <w:rsid w:val="00A46544"/>
    <w:rsid w:val="00A6022F"/>
    <w:rsid w:val="00A804B5"/>
    <w:rsid w:val="00A85BF9"/>
    <w:rsid w:val="00AA07D0"/>
    <w:rsid w:val="00AA1DEF"/>
    <w:rsid w:val="00AC049A"/>
    <w:rsid w:val="00AC2411"/>
    <w:rsid w:val="00AD2021"/>
    <w:rsid w:val="00AD2EED"/>
    <w:rsid w:val="00AE68B2"/>
    <w:rsid w:val="00AF1208"/>
    <w:rsid w:val="00AF2692"/>
    <w:rsid w:val="00B32093"/>
    <w:rsid w:val="00B44519"/>
    <w:rsid w:val="00B44A4F"/>
    <w:rsid w:val="00B5659C"/>
    <w:rsid w:val="00B56B65"/>
    <w:rsid w:val="00B613D6"/>
    <w:rsid w:val="00B97BAB"/>
    <w:rsid w:val="00BB7403"/>
    <w:rsid w:val="00BE29B6"/>
    <w:rsid w:val="00BF3C2F"/>
    <w:rsid w:val="00BF7A9B"/>
    <w:rsid w:val="00C11D2F"/>
    <w:rsid w:val="00C12E53"/>
    <w:rsid w:val="00C61C44"/>
    <w:rsid w:val="00C70DFF"/>
    <w:rsid w:val="00C8238B"/>
    <w:rsid w:val="00C82D72"/>
    <w:rsid w:val="00C8720F"/>
    <w:rsid w:val="00C9766A"/>
    <w:rsid w:val="00CA7218"/>
    <w:rsid w:val="00CB24F4"/>
    <w:rsid w:val="00CC3295"/>
    <w:rsid w:val="00CC7DAA"/>
    <w:rsid w:val="00CC7E7F"/>
    <w:rsid w:val="00CD127A"/>
    <w:rsid w:val="00CE5F56"/>
    <w:rsid w:val="00CE6480"/>
    <w:rsid w:val="00CF0612"/>
    <w:rsid w:val="00D01AD1"/>
    <w:rsid w:val="00D04BAE"/>
    <w:rsid w:val="00D44853"/>
    <w:rsid w:val="00D706EF"/>
    <w:rsid w:val="00D70BFD"/>
    <w:rsid w:val="00DA5E5A"/>
    <w:rsid w:val="00DA6687"/>
    <w:rsid w:val="00DB129F"/>
    <w:rsid w:val="00DC0C26"/>
    <w:rsid w:val="00DC7B0F"/>
    <w:rsid w:val="00E000BD"/>
    <w:rsid w:val="00E52185"/>
    <w:rsid w:val="00E56C98"/>
    <w:rsid w:val="00E8299C"/>
    <w:rsid w:val="00E92C9C"/>
    <w:rsid w:val="00EA7FF1"/>
    <w:rsid w:val="00EE0691"/>
    <w:rsid w:val="00EF6797"/>
    <w:rsid w:val="00EF6C68"/>
    <w:rsid w:val="00EF75CC"/>
    <w:rsid w:val="00F019EF"/>
    <w:rsid w:val="00F144C8"/>
    <w:rsid w:val="00F16D4E"/>
    <w:rsid w:val="00F21F8B"/>
    <w:rsid w:val="00F27FA2"/>
    <w:rsid w:val="00F4163D"/>
    <w:rsid w:val="00F44D92"/>
    <w:rsid w:val="00F511F0"/>
    <w:rsid w:val="00F70CF7"/>
    <w:rsid w:val="00F77DC2"/>
    <w:rsid w:val="00F95F44"/>
    <w:rsid w:val="00FA76EF"/>
    <w:rsid w:val="00FB1D71"/>
    <w:rsid w:val="00FB6CA6"/>
    <w:rsid w:val="00FC4017"/>
    <w:rsid w:val="00FD5F7B"/>
    <w:rsid w:val="00FE1972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F27FA2"/>
    <w:pPr>
      <w:suppressAutoHyphens/>
      <w:jc w:val="center"/>
    </w:pPr>
    <w:rPr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7156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formattext">
    <w:name w:val="formattext"/>
    <w:basedOn w:val="a"/>
    <w:rsid w:val="00FA76EF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EF75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F75CC"/>
    <w:rPr>
      <w:sz w:val="24"/>
      <w:szCs w:val="24"/>
    </w:rPr>
  </w:style>
  <w:style w:type="paragraph" w:styleId="a5">
    <w:name w:val="footer"/>
    <w:basedOn w:val="a"/>
    <w:link w:val="a6"/>
    <w:uiPriority w:val="99"/>
    <w:rsid w:val="00EF75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F75CC"/>
    <w:rPr>
      <w:sz w:val="24"/>
      <w:szCs w:val="24"/>
    </w:rPr>
  </w:style>
  <w:style w:type="paragraph" w:styleId="a7">
    <w:name w:val="Balloon Text"/>
    <w:basedOn w:val="a"/>
    <w:link w:val="a8"/>
    <w:rsid w:val="002B2B7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2B2B7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1500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F27FA2"/>
    <w:pPr>
      <w:suppressAutoHyphens/>
      <w:jc w:val="center"/>
    </w:pPr>
    <w:rPr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7156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formattext">
    <w:name w:val="formattext"/>
    <w:basedOn w:val="a"/>
    <w:rsid w:val="00FA76EF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EF75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F75CC"/>
    <w:rPr>
      <w:sz w:val="24"/>
      <w:szCs w:val="24"/>
    </w:rPr>
  </w:style>
  <w:style w:type="paragraph" w:styleId="a5">
    <w:name w:val="footer"/>
    <w:basedOn w:val="a"/>
    <w:link w:val="a6"/>
    <w:uiPriority w:val="99"/>
    <w:rsid w:val="00EF75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F75CC"/>
    <w:rPr>
      <w:sz w:val="24"/>
      <w:szCs w:val="24"/>
    </w:rPr>
  </w:style>
  <w:style w:type="paragraph" w:styleId="a7">
    <w:name w:val="Balloon Text"/>
    <w:basedOn w:val="a"/>
    <w:link w:val="a8"/>
    <w:rsid w:val="002B2B7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2B2B7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1500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339A-7678-4626-A6C3-59769E14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Admin</cp:lastModifiedBy>
  <cp:revision>3</cp:revision>
  <cp:lastPrinted>2024-11-07T11:58:00Z</cp:lastPrinted>
  <dcterms:created xsi:type="dcterms:W3CDTF">2024-11-07T12:14:00Z</dcterms:created>
  <dcterms:modified xsi:type="dcterms:W3CDTF">2024-11-07T12:19:00Z</dcterms:modified>
</cp:coreProperties>
</file>